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F7AFB" w14:textId="77777777" w:rsidR="00971D9B" w:rsidRDefault="008177A6" w:rsidP="00F040E6">
      <w:pPr>
        <w:spacing w:after="120" w:line="240" w:lineRule="auto"/>
        <w:jc w:val="center"/>
        <w:rPr>
          <w:b/>
          <w:bCs/>
          <w:lang w:val="el-GR"/>
        </w:rPr>
      </w:pPr>
      <w:r>
        <w:rPr>
          <w:b/>
          <w:bCs/>
          <w:lang w:val="el-GR"/>
        </w:rPr>
        <w:t>ΕΝΗΜΕΡΩΤΙΚΟ ΣΗΜΕΙΩΜΑ</w:t>
      </w:r>
    </w:p>
    <w:p w14:paraId="55AAD86B" w14:textId="74CBAB39" w:rsidR="00F040E6" w:rsidRPr="00F040E6" w:rsidRDefault="008177A6" w:rsidP="00F040E6">
      <w:pPr>
        <w:spacing w:after="0" w:line="240" w:lineRule="auto"/>
        <w:jc w:val="center"/>
        <w:rPr>
          <w:rFonts w:cstheme="minorHAnsi"/>
          <w:b/>
          <w:i/>
          <w:iCs/>
          <w:lang w:val="el-GR"/>
        </w:rPr>
      </w:pPr>
      <w:r w:rsidRPr="00F040E6">
        <w:rPr>
          <w:b/>
          <w:bCs/>
          <w:i/>
          <w:iCs/>
          <w:lang w:val="el-GR"/>
        </w:rPr>
        <w:t>Ε</w:t>
      </w:r>
      <w:r w:rsidR="00971D9B" w:rsidRPr="00F040E6">
        <w:rPr>
          <w:b/>
          <w:bCs/>
          <w:i/>
          <w:iCs/>
          <w:lang w:val="el-GR"/>
        </w:rPr>
        <w:t xml:space="preserve">πιτροπή Παρακολούθησης </w:t>
      </w:r>
      <w:r w:rsidR="00F040E6" w:rsidRPr="00F040E6">
        <w:rPr>
          <w:b/>
          <w:bCs/>
          <w:i/>
          <w:iCs/>
          <w:lang w:val="el-GR"/>
        </w:rPr>
        <w:t xml:space="preserve">των </w:t>
      </w:r>
      <w:r w:rsidR="00971D9B" w:rsidRPr="00F040E6">
        <w:rPr>
          <w:b/>
          <w:bCs/>
          <w:i/>
          <w:iCs/>
          <w:lang w:val="el-GR"/>
        </w:rPr>
        <w:t xml:space="preserve">Επιχειρησιακών Προγραμμάτων </w:t>
      </w:r>
      <w:r w:rsidR="00F040E6" w:rsidRPr="00F040E6">
        <w:rPr>
          <w:rFonts w:cstheme="minorHAnsi"/>
          <w:b/>
          <w:i/>
          <w:iCs/>
          <w:lang w:val="el-GR"/>
        </w:rPr>
        <w:t>«Ανταγωνιστικότητα και Αειφόρος Ανάπτυξη» και «Απασχόληση, Ανθρώπινοι Πόροι και Κοινωνική Συνοχή» 2014-2020</w:t>
      </w:r>
    </w:p>
    <w:p w14:paraId="0001AA05" w14:textId="163D5EC2" w:rsidR="008177A6" w:rsidRDefault="008177A6" w:rsidP="00F040E6">
      <w:pPr>
        <w:pBdr>
          <w:bottom w:val="single" w:sz="4" w:space="1" w:color="auto"/>
        </w:pBdr>
        <w:spacing w:after="0" w:line="240" w:lineRule="auto"/>
        <w:jc w:val="center"/>
        <w:rPr>
          <w:b/>
          <w:bCs/>
          <w:lang w:val="el-GR"/>
        </w:rPr>
      </w:pPr>
    </w:p>
    <w:p w14:paraId="7D50CD46" w14:textId="77777777" w:rsidR="008177A6" w:rsidRDefault="008177A6" w:rsidP="00971D9B">
      <w:pPr>
        <w:spacing w:after="0" w:line="240" w:lineRule="auto"/>
        <w:rPr>
          <w:b/>
          <w:bCs/>
          <w:lang w:val="el-GR"/>
        </w:rPr>
      </w:pPr>
    </w:p>
    <w:p w14:paraId="5CEDAEC2" w14:textId="431CA427" w:rsidR="00A86B1D" w:rsidRPr="002369B1" w:rsidRDefault="00AE0CD4" w:rsidP="00F040E6">
      <w:pPr>
        <w:tabs>
          <w:tab w:val="left" w:pos="426"/>
        </w:tabs>
        <w:spacing w:after="0" w:line="240" w:lineRule="auto"/>
        <w:rPr>
          <w:b/>
          <w:bCs/>
          <w:color w:val="0070C0"/>
          <w:lang w:val="el-GR"/>
        </w:rPr>
      </w:pPr>
      <w:r w:rsidRPr="002369B1">
        <w:rPr>
          <w:b/>
          <w:bCs/>
          <w:color w:val="0070C0"/>
          <w:lang w:val="el-GR"/>
        </w:rPr>
        <w:t>Α</w:t>
      </w:r>
      <w:r w:rsidR="00F040E6" w:rsidRPr="002369B1">
        <w:rPr>
          <w:b/>
          <w:bCs/>
          <w:color w:val="0070C0"/>
          <w:lang w:val="el-GR"/>
        </w:rPr>
        <w:t>.</w:t>
      </w:r>
      <w:r w:rsidR="00F040E6" w:rsidRPr="002369B1">
        <w:rPr>
          <w:b/>
          <w:bCs/>
          <w:color w:val="0070C0"/>
          <w:lang w:val="el-GR"/>
        </w:rPr>
        <w:tab/>
      </w:r>
      <w:r w:rsidR="008177A6" w:rsidRPr="002369B1">
        <w:rPr>
          <w:b/>
          <w:bCs/>
          <w:color w:val="0070C0"/>
          <w:lang w:val="el-GR"/>
        </w:rPr>
        <w:t>Επιχειρησιακό Πρόγραμμα «Α</w:t>
      </w:r>
      <w:r w:rsidRPr="002369B1">
        <w:rPr>
          <w:b/>
          <w:bCs/>
          <w:color w:val="0070C0"/>
          <w:lang w:val="el-GR"/>
        </w:rPr>
        <w:t>νταγωνιστικότητα και Αειφόρος Ανάπτυξη</w:t>
      </w:r>
      <w:r w:rsidR="008177A6" w:rsidRPr="002369B1">
        <w:rPr>
          <w:b/>
          <w:bCs/>
          <w:color w:val="0070C0"/>
          <w:lang w:val="el-GR"/>
        </w:rPr>
        <w:t xml:space="preserve">» </w:t>
      </w:r>
    </w:p>
    <w:p w14:paraId="5F070531" w14:textId="77777777" w:rsidR="00F27561" w:rsidRDefault="00F27561" w:rsidP="00971D9B">
      <w:pPr>
        <w:spacing w:after="0" w:line="240" w:lineRule="auto"/>
        <w:rPr>
          <w:u w:val="single"/>
          <w:lang w:val="el-GR"/>
        </w:rPr>
      </w:pPr>
    </w:p>
    <w:p w14:paraId="3C7281C2" w14:textId="01925572" w:rsidR="008177A6" w:rsidRPr="008C78EB" w:rsidRDefault="008C78EB" w:rsidP="00F27561">
      <w:pPr>
        <w:tabs>
          <w:tab w:val="left" w:pos="426"/>
        </w:tabs>
        <w:spacing w:after="120" w:line="240" w:lineRule="auto"/>
        <w:rPr>
          <w:b/>
          <w:bCs/>
          <w:lang w:val="el-GR"/>
        </w:rPr>
      </w:pPr>
      <w:r w:rsidRPr="008C78EB">
        <w:rPr>
          <w:b/>
          <w:bCs/>
          <w:lang w:val="el-GR"/>
        </w:rPr>
        <w:t>Α</w:t>
      </w:r>
      <w:r w:rsidR="00F27561" w:rsidRPr="008C78EB">
        <w:rPr>
          <w:b/>
          <w:bCs/>
          <w:lang w:val="el-GR"/>
        </w:rPr>
        <w:t>.1</w:t>
      </w:r>
      <w:r w:rsidR="00F27561" w:rsidRPr="008C78EB">
        <w:rPr>
          <w:b/>
          <w:bCs/>
          <w:lang w:val="el-GR"/>
        </w:rPr>
        <w:tab/>
        <w:t xml:space="preserve">Πρόοδος </w:t>
      </w:r>
      <w:r w:rsidR="008177A6" w:rsidRPr="008C78EB">
        <w:rPr>
          <w:b/>
          <w:bCs/>
          <w:lang w:val="el-GR"/>
        </w:rPr>
        <w:t>Υλοποίηση</w:t>
      </w:r>
      <w:r w:rsidR="00F27561" w:rsidRPr="008C78EB">
        <w:rPr>
          <w:b/>
          <w:bCs/>
          <w:lang w:val="el-GR"/>
        </w:rPr>
        <w:t>ς</w:t>
      </w:r>
    </w:p>
    <w:p w14:paraId="6B8E4693" w14:textId="440179FA" w:rsidR="008177A6" w:rsidRDefault="008177A6" w:rsidP="002369B1">
      <w:pPr>
        <w:spacing w:after="0" w:line="240" w:lineRule="auto"/>
        <w:jc w:val="both"/>
        <w:rPr>
          <w:lang w:val="el-GR"/>
        </w:rPr>
      </w:pPr>
      <w:r>
        <w:rPr>
          <w:lang w:val="el-GR"/>
        </w:rPr>
        <w:t xml:space="preserve">Η πορεία υλοποίησης του Προγράμματος </w:t>
      </w:r>
      <w:r w:rsidR="00F27561">
        <w:rPr>
          <w:lang w:val="el-GR"/>
        </w:rPr>
        <w:t>μέχρι τις 31/12/</w:t>
      </w:r>
      <w:r w:rsidR="00EB0B3A">
        <w:rPr>
          <w:lang w:val="el-GR"/>
        </w:rPr>
        <w:t>20</w:t>
      </w:r>
      <w:r w:rsidR="00F27561">
        <w:rPr>
          <w:lang w:val="el-GR"/>
        </w:rPr>
        <w:t>19</w:t>
      </w:r>
      <w:r>
        <w:rPr>
          <w:lang w:val="el-GR"/>
        </w:rPr>
        <w:t xml:space="preserve"> </w:t>
      </w:r>
      <w:r w:rsidR="00F27561">
        <w:rPr>
          <w:lang w:val="el-GR"/>
        </w:rPr>
        <w:t>παρουσιάζεται αναλυτικά στη</w:t>
      </w:r>
      <w:r>
        <w:rPr>
          <w:lang w:val="el-GR"/>
        </w:rPr>
        <w:t xml:space="preserve">ν </w:t>
      </w:r>
      <w:r w:rsidR="007D6447">
        <w:rPr>
          <w:lang w:val="el-GR"/>
        </w:rPr>
        <w:t>Ετήσια</w:t>
      </w:r>
      <w:r>
        <w:rPr>
          <w:lang w:val="el-GR"/>
        </w:rPr>
        <w:t xml:space="preserve"> Έκθεση Υλοποίησης</w:t>
      </w:r>
      <w:r w:rsidR="00F27561">
        <w:rPr>
          <w:lang w:val="el-GR"/>
        </w:rPr>
        <w:t xml:space="preserve"> </w:t>
      </w:r>
      <w:r w:rsidR="00CD0C49">
        <w:rPr>
          <w:lang w:val="el-GR"/>
        </w:rPr>
        <w:t>2019</w:t>
      </w:r>
      <w:r>
        <w:rPr>
          <w:lang w:val="el-GR"/>
        </w:rPr>
        <w:t xml:space="preserve">, η οποία εγκρίθηκε από την Επιτροπή Παρακολούθησης μέσω γραπτής διαδικασίας στις </w:t>
      </w:r>
      <w:r w:rsidR="007D6447">
        <w:rPr>
          <w:lang w:val="el-GR"/>
        </w:rPr>
        <w:t>7</w:t>
      </w:r>
      <w:r w:rsidR="00F27561">
        <w:rPr>
          <w:lang w:val="el-GR"/>
        </w:rPr>
        <w:t>/8/2020</w:t>
      </w:r>
      <w:r>
        <w:rPr>
          <w:lang w:val="el-GR"/>
        </w:rPr>
        <w:t xml:space="preserve"> και ακολούθως υποβλήθηκε στην Ευρωπαϊκή Επιτροπή</w:t>
      </w:r>
      <w:r w:rsidR="00F27561">
        <w:rPr>
          <w:lang w:val="el-GR"/>
        </w:rPr>
        <w:t>,</w:t>
      </w:r>
      <w:r>
        <w:rPr>
          <w:lang w:val="el-GR"/>
        </w:rPr>
        <w:t xml:space="preserve"> η οποία την </w:t>
      </w:r>
      <w:r w:rsidR="00F27561">
        <w:rPr>
          <w:lang w:val="el-GR"/>
        </w:rPr>
        <w:t xml:space="preserve">ενέκρινε στις </w:t>
      </w:r>
      <w:r w:rsidR="00226FEC">
        <w:rPr>
          <w:lang w:val="el-GR"/>
        </w:rPr>
        <w:t>9/10/2020</w:t>
      </w:r>
      <w:r w:rsidR="00EB0B3A">
        <w:rPr>
          <w:lang w:val="el-GR"/>
        </w:rPr>
        <w:t>.</w:t>
      </w:r>
    </w:p>
    <w:p w14:paraId="4D17C47B" w14:textId="77777777" w:rsidR="002369B1" w:rsidRDefault="002369B1" w:rsidP="002369B1">
      <w:pPr>
        <w:spacing w:after="0" w:line="240" w:lineRule="auto"/>
        <w:jc w:val="both"/>
        <w:rPr>
          <w:lang w:val="el-GR"/>
        </w:rPr>
      </w:pPr>
    </w:p>
    <w:p w14:paraId="44A837B7" w14:textId="12447847" w:rsidR="0079656A" w:rsidRPr="00CD3DF2" w:rsidRDefault="00CD3DF2" w:rsidP="002369B1">
      <w:pPr>
        <w:spacing w:after="0" w:line="240" w:lineRule="auto"/>
        <w:jc w:val="both"/>
        <w:rPr>
          <w:lang w:val="el-GR"/>
        </w:rPr>
      </w:pPr>
      <w:r w:rsidRPr="00CD3DF2">
        <w:rPr>
          <w:lang w:val="el-GR"/>
        </w:rPr>
        <w:t xml:space="preserve">Για το </w:t>
      </w:r>
      <w:r w:rsidR="00F27561">
        <w:rPr>
          <w:lang w:val="el-GR"/>
        </w:rPr>
        <w:t xml:space="preserve">έτος </w:t>
      </w:r>
      <w:r>
        <w:rPr>
          <w:lang w:val="el-GR"/>
        </w:rPr>
        <w:t xml:space="preserve">2020, παρά τις δυσχέρειες </w:t>
      </w:r>
      <w:r w:rsidR="00F27561">
        <w:rPr>
          <w:lang w:val="el-GR"/>
        </w:rPr>
        <w:t xml:space="preserve">και καθυστερήσεις </w:t>
      </w:r>
      <w:r>
        <w:rPr>
          <w:lang w:val="el-GR"/>
        </w:rPr>
        <w:t xml:space="preserve">που αναπόφευκτα προέκυψαν λόγω </w:t>
      </w:r>
      <w:r w:rsidR="00F27561">
        <w:rPr>
          <w:lang w:val="el-GR"/>
        </w:rPr>
        <w:t xml:space="preserve">των ιδιαίτερων </w:t>
      </w:r>
      <w:r>
        <w:rPr>
          <w:lang w:val="el-GR"/>
        </w:rPr>
        <w:t>συνθηκών που επέφερε η πανδημία</w:t>
      </w:r>
      <w:r w:rsidR="007D6447">
        <w:rPr>
          <w:lang w:val="el-GR"/>
        </w:rPr>
        <w:t xml:space="preserve"> του κορωνοϊού</w:t>
      </w:r>
      <w:r>
        <w:rPr>
          <w:lang w:val="el-GR"/>
        </w:rPr>
        <w:t xml:space="preserve">, </w:t>
      </w:r>
      <w:r w:rsidR="00F27561" w:rsidRPr="00BA7C36">
        <w:rPr>
          <w:b/>
          <w:bCs/>
          <w:i/>
          <w:iCs/>
          <w:lang w:val="el-GR"/>
        </w:rPr>
        <w:t>θα επιτευχθεί πλήρως ο ετήσιος στόχος απορρόφησης του Προγράμματος</w:t>
      </w:r>
      <w:r w:rsidR="007268FB">
        <w:rPr>
          <w:b/>
          <w:bCs/>
          <w:i/>
          <w:iCs/>
          <w:lang w:val="el-GR"/>
        </w:rPr>
        <w:t xml:space="preserve"> (Ευρωπαϊκού Ταμείου Περιφερειακής Ανάπτυξης και Ταμείου Συνοχής)</w:t>
      </w:r>
      <w:r w:rsidRPr="00D16B70">
        <w:rPr>
          <w:lang w:val="el-GR"/>
        </w:rPr>
        <w:t>.</w:t>
      </w:r>
      <w:r w:rsidR="00B42640">
        <w:rPr>
          <w:lang w:val="el-GR"/>
        </w:rPr>
        <w:t xml:space="preserve"> </w:t>
      </w:r>
      <w:r w:rsidR="00B42640">
        <w:rPr>
          <w:lang w:val="el-GR"/>
        </w:rPr>
        <w:t xml:space="preserve">Εξίσου ικανοποιητικός είναι και ο βαθμός επίτευξης των δεικτών παρακολούθησης του Προγράμματος και εκτιμάται ότι </w:t>
      </w:r>
      <w:r w:rsidR="00B42640" w:rsidRPr="00375833">
        <w:rPr>
          <w:b/>
          <w:bCs/>
          <w:i/>
          <w:iCs/>
          <w:lang w:val="el-GR"/>
        </w:rPr>
        <w:t xml:space="preserve">θα επιτευχθούν οι στόχοι </w:t>
      </w:r>
      <w:r w:rsidR="00B42640">
        <w:rPr>
          <w:b/>
          <w:bCs/>
          <w:i/>
          <w:iCs/>
          <w:lang w:val="el-GR"/>
        </w:rPr>
        <w:t xml:space="preserve">(2023) του </w:t>
      </w:r>
      <w:r w:rsidR="00B42640" w:rsidRPr="00375833">
        <w:rPr>
          <w:b/>
          <w:bCs/>
          <w:i/>
          <w:iCs/>
          <w:lang w:val="el-GR"/>
        </w:rPr>
        <w:t>Πλαισί</w:t>
      </w:r>
      <w:r w:rsidR="00B42640">
        <w:rPr>
          <w:b/>
          <w:bCs/>
          <w:i/>
          <w:iCs/>
          <w:lang w:val="el-GR"/>
        </w:rPr>
        <w:t xml:space="preserve">ου </w:t>
      </w:r>
      <w:r w:rsidR="00B42640" w:rsidRPr="00375833">
        <w:rPr>
          <w:b/>
          <w:bCs/>
          <w:i/>
          <w:iCs/>
          <w:lang w:val="el-GR"/>
        </w:rPr>
        <w:t>Επίδοσης του Προγράμματος.</w:t>
      </w:r>
    </w:p>
    <w:p w14:paraId="58EC535D" w14:textId="1E7C15DF" w:rsidR="00F27561" w:rsidRDefault="00F27561" w:rsidP="00971D9B">
      <w:pPr>
        <w:spacing w:after="0" w:line="240" w:lineRule="auto"/>
        <w:jc w:val="both"/>
        <w:rPr>
          <w:u w:val="single"/>
          <w:lang w:val="el-GR"/>
        </w:rPr>
      </w:pPr>
    </w:p>
    <w:p w14:paraId="195FC14A" w14:textId="34DD1926" w:rsidR="00324150" w:rsidRPr="00324150" w:rsidRDefault="00324150" w:rsidP="00D16B70">
      <w:pPr>
        <w:spacing w:after="120" w:line="240" w:lineRule="auto"/>
        <w:jc w:val="both"/>
        <w:rPr>
          <w:i/>
          <w:iCs/>
          <w:u w:val="single"/>
          <w:lang w:val="el-GR"/>
        </w:rPr>
      </w:pPr>
      <w:r w:rsidRPr="00324150">
        <w:rPr>
          <w:i/>
          <w:iCs/>
          <w:u w:val="single"/>
          <w:lang w:val="el-GR"/>
        </w:rPr>
        <w:t>Μεγάλο Έργο</w:t>
      </w:r>
    </w:p>
    <w:p w14:paraId="48764E8E" w14:textId="45C6DFF7" w:rsidR="00324150" w:rsidRDefault="00324150" w:rsidP="00324150">
      <w:pPr>
        <w:spacing w:after="0" w:line="240" w:lineRule="auto"/>
        <w:jc w:val="both"/>
        <w:rPr>
          <w:lang w:val="el-GR"/>
        </w:rPr>
      </w:pPr>
      <w:r>
        <w:rPr>
          <w:lang w:val="el-GR"/>
        </w:rPr>
        <w:t xml:space="preserve">Έχει αρχίσει η υλοποίηση του Μεγάλου Έργου του «Αποχετευτικού Συστήματος </w:t>
      </w:r>
      <w:proofErr w:type="spellStart"/>
      <w:r>
        <w:rPr>
          <w:lang w:val="el-GR"/>
        </w:rPr>
        <w:t>Κοκκινοχωρίων</w:t>
      </w:r>
      <w:proofErr w:type="spellEnd"/>
      <w:r>
        <w:rPr>
          <w:lang w:val="el-GR"/>
        </w:rPr>
        <w:t>» από τις 23/9/2020, όταν και υπογράφτηκε το κατασκευαστικό συμβόλαιο του έργου. Το έργο αναμένεται να ολοκληρωθεί τον Αύγουστο του 2022.</w:t>
      </w:r>
    </w:p>
    <w:p w14:paraId="7DB07F84" w14:textId="77777777" w:rsidR="00324150" w:rsidRDefault="00324150" w:rsidP="00324150">
      <w:pPr>
        <w:spacing w:after="0" w:line="240" w:lineRule="auto"/>
        <w:jc w:val="both"/>
        <w:rPr>
          <w:lang w:val="el-GR"/>
        </w:rPr>
      </w:pPr>
    </w:p>
    <w:p w14:paraId="7718D44D" w14:textId="03E8B3D1" w:rsidR="00324150" w:rsidRPr="00324150" w:rsidRDefault="00324150" w:rsidP="00D16B70">
      <w:pPr>
        <w:spacing w:after="120" w:line="240" w:lineRule="auto"/>
        <w:jc w:val="both"/>
        <w:rPr>
          <w:i/>
          <w:iCs/>
          <w:u w:val="single"/>
          <w:lang w:val="el-GR"/>
        </w:rPr>
      </w:pPr>
      <w:r w:rsidRPr="00324150">
        <w:rPr>
          <w:i/>
          <w:iCs/>
          <w:u w:val="single"/>
          <w:lang w:val="el-GR"/>
        </w:rPr>
        <w:t>Χρηματοοικονομικό Εργαλείο</w:t>
      </w:r>
    </w:p>
    <w:p w14:paraId="0E9576CD" w14:textId="1EBCA7AD" w:rsidR="00324150" w:rsidRPr="00324150" w:rsidRDefault="00A663C0" w:rsidP="00D16B70">
      <w:pPr>
        <w:spacing w:after="0" w:line="240" w:lineRule="auto"/>
        <w:jc w:val="both"/>
        <w:rPr>
          <w:lang w:val="el-GR"/>
        </w:rPr>
      </w:pPr>
      <w:r>
        <w:rPr>
          <w:lang w:val="el-GR"/>
        </w:rPr>
        <w:t>Η Ευρωπαϊκή Τράπεζα Επενδύσεων (</w:t>
      </w:r>
      <w:proofErr w:type="spellStart"/>
      <w:r>
        <w:rPr>
          <w:lang w:val="el-GR"/>
        </w:rPr>
        <w:t>ΕΤΕπ</w:t>
      </w:r>
      <w:proofErr w:type="spellEnd"/>
      <w:r>
        <w:rPr>
          <w:lang w:val="el-GR"/>
        </w:rPr>
        <w:t xml:space="preserve">), που είναι ο </w:t>
      </w:r>
      <w:r w:rsidRPr="00324150">
        <w:rPr>
          <w:rFonts w:eastAsia="TimesNewRomanPSMT" w:cs="Calibri"/>
          <w:lang w:val="el-GR"/>
        </w:rPr>
        <w:t>Διαχειριστής του Ταμείου Χαρτοφυλακίου που έχει δημιουργηθεί</w:t>
      </w:r>
      <w:r>
        <w:rPr>
          <w:lang w:val="el-GR"/>
        </w:rPr>
        <w:t xml:space="preserve"> για το Χρηματοοικονομικό Εργαλείο, έχει ολοκληρώσει τη </w:t>
      </w:r>
      <w:r w:rsidR="00324150" w:rsidRPr="00324150">
        <w:rPr>
          <w:rFonts w:eastAsia="TimesNewRomanPSMT" w:cs="Calibri"/>
          <w:lang w:val="el-GR"/>
        </w:rPr>
        <w:t xml:space="preserve">διαδικασία αξιολόγησης </w:t>
      </w:r>
      <w:r w:rsidR="00324150">
        <w:rPr>
          <w:rFonts w:eastAsia="TimesNewRomanPSMT" w:cs="Calibri"/>
          <w:lang w:val="el-GR"/>
        </w:rPr>
        <w:t xml:space="preserve">των προτάσεων που υποβλήθηκαν και </w:t>
      </w:r>
      <w:r w:rsidR="00324150" w:rsidRPr="00324150">
        <w:rPr>
          <w:rFonts w:eastAsia="TimesNewRomanPSMT" w:cs="Calibri"/>
          <w:lang w:val="el-GR"/>
        </w:rPr>
        <w:t>έχει επιλ</w:t>
      </w:r>
      <w:r w:rsidR="00CD0C49">
        <w:rPr>
          <w:rFonts w:eastAsia="TimesNewRomanPSMT" w:cs="Calibri"/>
          <w:lang w:val="el-GR"/>
        </w:rPr>
        <w:t>έξει την</w:t>
      </w:r>
      <w:r w:rsidR="00324150" w:rsidRPr="00324150">
        <w:rPr>
          <w:rFonts w:eastAsia="TimesNewRomanPSMT" w:cs="Calibri"/>
          <w:lang w:val="el-GR"/>
        </w:rPr>
        <w:t xml:space="preserve"> </w:t>
      </w:r>
      <w:r w:rsidR="00324150" w:rsidRPr="00324150">
        <w:rPr>
          <w:rFonts w:eastAsia="TimesNewRomanPSMT" w:cs="Calibri"/>
          <w:lang w:val="en-US"/>
        </w:rPr>
        <w:t>Alpha</w:t>
      </w:r>
      <w:r w:rsidR="00324150" w:rsidRPr="00324150">
        <w:rPr>
          <w:rFonts w:eastAsia="TimesNewRomanPSMT" w:cs="Calibri"/>
          <w:lang w:val="el-GR"/>
        </w:rPr>
        <w:t xml:space="preserve"> </w:t>
      </w:r>
      <w:r w:rsidR="00324150" w:rsidRPr="00324150">
        <w:rPr>
          <w:rFonts w:eastAsia="TimesNewRomanPSMT" w:cs="Calibri"/>
          <w:lang w:val="en-US"/>
        </w:rPr>
        <w:t>Bank</w:t>
      </w:r>
      <w:r w:rsidR="00324150" w:rsidRPr="00324150">
        <w:rPr>
          <w:rFonts w:eastAsia="TimesNewRomanPSMT" w:cs="Calibri"/>
          <w:lang w:val="el-GR"/>
        </w:rPr>
        <w:t xml:space="preserve"> </w:t>
      </w:r>
      <w:r w:rsidR="00324150" w:rsidRPr="00324150">
        <w:rPr>
          <w:rFonts w:eastAsia="TimesNewRomanPSMT" w:cs="Calibri"/>
          <w:lang w:val="en-US"/>
        </w:rPr>
        <w:t>Ltd</w:t>
      </w:r>
      <w:r w:rsidR="00324150" w:rsidRPr="00324150">
        <w:rPr>
          <w:rFonts w:eastAsia="TimesNewRomanPSMT" w:cs="Calibri"/>
          <w:lang w:val="el-GR"/>
        </w:rPr>
        <w:t xml:space="preserve"> ως </w:t>
      </w:r>
      <w:r w:rsidR="00CD0C49">
        <w:rPr>
          <w:rFonts w:eastAsia="TimesNewRomanPSMT" w:cs="Calibri"/>
          <w:lang w:val="el-GR"/>
        </w:rPr>
        <w:t>τον</w:t>
      </w:r>
      <w:r w:rsidR="00324150" w:rsidRPr="00324150">
        <w:rPr>
          <w:rFonts w:eastAsia="TimesNewRomanPSMT" w:cs="Calibri"/>
          <w:lang w:val="el-GR"/>
        </w:rPr>
        <w:t xml:space="preserve"> Ενδιάμεσο Χρηματοπιστωτικό Οργανισμό υλοποίησης του Εργαλείου. Στο παρόν στάδιο βρίσκεται σε εξέλιξη η διαδικασία σύναψη</w:t>
      </w:r>
      <w:r w:rsidR="00CD0C49">
        <w:rPr>
          <w:rFonts w:eastAsia="TimesNewRomanPSMT" w:cs="Calibri"/>
          <w:lang w:val="el-GR"/>
        </w:rPr>
        <w:t>ς</w:t>
      </w:r>
      <w:r w:rsidR="00324150" w:rsidRPr="00324150">
        <w:rPr>
          <w:rFonts w:eastAsia="TimesNewRomanPSMT" w:cs="Calibri"/>
          <w:lang w:val="el-GR"/>
        </w:rPr>
        <w:t xml:space="preserve"> επιχειρησιακής συμφωνίας (</w:t>
      </w:r>
      <w:r w:rsidR="00324150" w:rsidRPr="00324150">
        <w:rPr>
          <w:rFonts w:eastAsia="TimesNewRomanPSMT" w:cs="Calibri"/>
          <w:lang w:val="en-US"/>
        </w:rPr>
        <w:t>Operational</w:t>
      </w:r>
      <w:r w:rsidR="00324150" w:rsidRPr="00324150">
        <w:rPr>
          <w:rFonts w:eastAsia="TimesNewRomanPSMT" w:cs="Calibri"/>
          <w:lang w:val="el-GR"/>
        </w:rPr>
        <w:t xml:space="preserve"> </w:t>
      </w:r>
      <w:r w:rsidR="00324150" w:rsidRPr="00324150">
        <w:rPr>
          <w:rFonts w:eastAsia="TimesNewRomanPSMT" w:cs="Calibri"/>
          <w:lang w:val="en-US"/>
        </w:rPr>
        <w:t>Agreement</w:t>
      </w:r>
      <w:r w:rsidR="00324150" w:rsidRPr="00324150">
        <w:rPr>
          <w:rFonts w:eastAsia="TimesNewRomanPSMT" w:cs="Calibri"/>
          <w:lang w:val="el-GR"/>
        </w:rPr>
        <w:t xml:space="preserve">) μεταξύ </w:t>
      </w:r>
      <w:r w:rsidR="00CD0C49">
        <w:rPr>
          <w:rFonts w:eastAsia="TimesNewRomanPSMT" w:cs="Calibri"/>
          <w:lang w:val="el-GR"/>
        </w:rPr>
        <w:t>της</w:t>
      </w:r>
      <w:r w:rsidR="00CD0C49" w:rsidRPr="00324150">
        <w:rPr>
          <w:rFonts w:eastAsia="TimesNewRomanPSMT" w:cs="Calibri"/>
          <w:lang w:val="el-GR"/>
        </w:rPr>
        <w:t xml:space="preserve"> </w:t>
      </w:r>
      <w:r w:rsidR="00CD0C49" w:rsidRPr="00324150">
        <w:rPr>
          <w:rFonts w:eastAsia="TimesNewRomanPSMT" w:cs="Calibri"/>
          <w:lang w:val="en-US"/>
        </w:rPr>
        <w:t>Alpha</w:t>
      </w:r>
      <w:r w:rsidR="00CD0C49" w:rsidRPr="00324150">
        <w:rPr>
          <w:rFonts w:eastAsia="TimesNewRomanPSMT" w:cs="Calibri"/>
          <w:lang w:val="el-GR"/>
        </w:rPr>
        <w:t xml:space="preserve"> </w:t>
      </w:r>
      <w:r w:rsidR="00CD0C49" w:rsidRPr="00324150">
        <w:rPr>
          <w:rFonts w:eastAsia="TimesNewRomanPSMT" w:cs="Calibri"/>
          <w:lang w:val="en-US"/>
        </w:rPr>
        <w:t>Bank</w:t>
      </w:r>
      <w:r w:rsidR="00CD0C49" w:rsidRPr="00324150">
        <w:rPr>
          <w:rFonts w:eastAsia="TimesNewRomanPSMT" w:cs="Calibri"/>
          <w:lang w:val="el-GR"/>
        </w:rPr>
        <w:t xml:space="preserve"> </w:t>
      </w:r>
      <w:r w:rsidR="00CD0C49" w:rsidRPr="00324150">
        <w:rPr>
          <w:rFonts w:eastAsia="TimesNewRomanPSMT" w:cs="Calibri"/>
          <w:lang w:val="en-US"/>
        </w:rPr>
        <w:t>Ltd</w:t>
      </w:r>
      <w:r w:rsidR="00CD0C49" w:rsidRPr="00324150">
        <w:rPr>
          <w:rFonts w:eastAsia="TimesNewRomanPSMT" w:cs="Calibri"/>
          <w:lang w:val="el-GR"/>
        </w:rPr>
        <w:t xml:space="preserve"> </w:t>
      </w:r>
      <w:r w:rsidR="00324150" w:rsidRPr="00324150">
        <w:rPr>
          <w:rFonts w:eastAsia="TimesNewRomanPSMT" w:cs="Calibri"/>
          <w:lang w:val="el-GR"/>
        </w:rPr>
        <w:t xml:space="preserve">και της </w:t>
      </w:r>
      <w:proofErr w:type="spellStart"/>
      <w:r w:rsidR="00D16B70">
        <w:rPr>
          <w:rFonts w:eastAsia="TimesNewRomanPSMT" w:cs="Calibri"/>
          <w:lang w:val="el-GR"/>
        </w:rPr>
        <w:t>ΕΤΕπ</w:t>
      </w:r>
      <w:proofErr w:type="spellEnd"/>
      <w:r w:rsidR="00D16B70">
        <w:rPr>
          <w:rFonts w:eastAsia="TimesNewRomanPSMT" w:cs="Calibri"/>
          <w:lang w:val="el-GR"/>
        </w:rPr>
        <w:t>.</w:t>
      </w:r>
      <w:r w:rsidR="00324150" w:rsidRPr="00324150">
        <w:rPr>
          <w:rFonts w:eastAsia="TimesNewRomanPSMT" w:cs="Calibri"/>
          <w:lang w:val="el-GR"/>
        </w:rPr>
        <w:t xml:space="preserve"> Το εργαλείο αναμένεται να είναι στη διάθεση του κοινού αρχές του 2021. </w:t>
      </w:r>
    </w:p>
    <w:p w14:paraId="4B37EED2" w14:textId="77777777" w:rsidR="00D16B70" w:rsidRDefault="00D16B70" w:rsidP="00D16B70">
      <w:pPr>
        <w:spacing w:after="0" w:line="240" w:lineRule="auto"/>
        <w:jc w:val="both"/>
        <w:rPr>
          <w:lang w:val="el-GR"/>
        </w:rPr>
      </w:pPr>
    </w:p>
    <w:p w14:paraId="75B8D6BE" w14:textId="7067FCFE" w:rsidR="001E12A6" w:rsidRPr="00324150" w:rsidRDefault="001E12A6" w:rsidP="001E12A6">
      <w:pPr>
        <w:spacing w:after="120" w:line="240" w:lineRule="auto"/>
        <w:jc w:val="both"/>
        <w:rPr>
          <w:i/>
          <w:iCs/>
          <w:u w:val="single"/>
          <w:lang w:val="el-GR"/>
        </w:rPr>
      </w:pPr>
      <w:r>
        <w:rPr>
          <w:i/>
          <w:iCs/>
          <w:u w:val="single"/>
          <w:lang w:val="el-GR"/>
        </w:rPr>
        <w:t xml:space="preserve">Εκ των Προτέρων </w:t>
      </w:r>
      <w:proofErr w:type="spellStart"/>
      <w:r>
        <w:rPr>
          <w:i/>
          <w:iCs/>
          <w:u w:val="single"/>
          <w:lang w:val="el-GR"/>
        </w:rPr>
        <w:t>Αιρεσιμότητα</w:t>
      </w:r>
      <w:proofErr w:type="spellEnd"/>
      <w:r>
        <w:rPr>
          <w:i/>
          <w:iCs/>
          <w:u w:val="single"/>
          <w:lang w:val="el-GR"/>
        </w:rPr>
        <w:t xml:space="preserve"> για Στερεά Απόβλητα</w:t>
      </w:r>
    </w:p>
    <w:p w14:paraId="16FB4E72" w14:textId="3AD4FDFF" w:rsidR="00324150" w:rsidRPr="00037B15" w:rsidRDefault="00037B15" w:rsidP="00D16B70">
      <w:pPr>
        <w:spacing w:after="0" w:line="240" w:lineRule="auto"/>
        <w:jc w:val="both"/>
        <w:rPr>
          <w:lang w:val="el-GR"/>
        </w:rPr>
      </w:pPr>
      <w:r>
        <w:rPr>
          <w:lang w:val="en-US"/>
        </w:rPr>
        <w:t>H</w:t>
      </w:r>
      <w:r w:rsidRPr="00037B15">
        <w:rPr>
          <w:lang w:val="el-GR"/>
        </w:rPr>
        <w:t xml:space="preserve"> </w:t>
      </w:r>
      <w:r w:rsidR="002369B1">
        <w:rPr>
          <w:lang w:val="el-GR"/>
        </w:rPr>
        <w:t>ε</w:t>
      </w:r>
      <w:r w:rsidR="00324150" w:rsidRPr="00324150">
        <w:rPr>
          <w:lang w:val="el-GR"/>
        </w:rPr>
        <w:t xml:space="preserve">κπλήρωση της εκ των προτέρων </w:t>
      </w:r>
      <w:proofErr w:type="spellStart"/>
      <w:r w:rsidR="00324150" w:rsidRPr="00324150">
        <w:rPr>
          <w:lang w:val="el-GR"/>
        </w:rPr>
        <w:t>αιρεσιμότητας</w:t>
      </w:r>
      <w:proofErr w:type="spellEnd"/>
      <w:r w:rsidR="00324150" w:rsidRPr="00324150">
        <w:rPr>
          <w:lang w:val="el-GR"/>
        </w:rPr>
        <w:t xml:space="preserve"> για τα στερεά απόβλητα αφορά στην έγκριση από τη Βουλή των Αντιπροσώπων των </w:t>
      </w:r>
      <w:r w:rsidR="00570C53">
        <w:rPr>
          <w:lang w:val="el-GR"/>
        </w:rPr>
        <w:t>«</w:t>
      </w:r>
      <w:r w:rsidR="00324150" w:rsidRPr="00324150">
        <w:rPr>
          <w:lang w:val="el-GR"/>
        </w:rPr>
        <w:t>Κανονισμών Διαχείρισης Στερεών Αποβλήτων από τις Αρχές Τοπικής Αυτοδιοίκησης</w:t>
      </w:r>
      <w:r w:rsidR="00570C53">
        <w:rPr>
          <w:lang w:val="el-GR"/>
        </w:rPr>
        <w:t>»</w:t>
      </w:r>
      <w:r w:rsidR="00324150" w:rsidRPr="00324150">
        <w:rPr>
          <w:lang w:val="el-GR"/>
        </w:rPr>
        <w:t>.</w:t>
      </w:r>
      <w:r w:rsidRPr="00037B15">
        <w:rPr>
          <w:lang w:val="el-GR"/>
        </w:rPr>
        <w:t xml:space="preserve"> </w:t>
      </w:r>
      <w:r>
        <w:rPr>
          <w:lang w:val="el-GR"/>
        </w:rPr>
        <w:t xml:space="preserve">Οι </w:t>
      </w:r>
      <w:r w:rsidR="002369B1">
        <w:rPr>
          <w:lang w:val="el-GR"/>
        </w:rPr>
        <w:t>Κανονισμοί έχουν συμφωνηθεί με τις Αρχές Τοπικής Αυτοδιοίκησης μετά από πολύμηνη διαβούλευση που έγινε, έχουν τύχει νομοτεχνικού ελέγχου από τη Νομική Υπηρεσία και θα κατατεθούν στο Υπουργικό Συμβούλιο μόλις εγκριθεί η σχετική τροποποίηση του περί Αποβλήτων Νόμου από τη Βουλή των Αντιπροσώπων</w:t>
      </w:r>
      <w:r w:rsidR="00CD0C49">
        <w:rPr>
          <w:lang w:val="el-GR"/>
        </w:rPr>
        <w:t xml:space="preserve"> (</w:t>
      </w:r>
      <w:r w:rsidR="00570C53">
        <w:rPr>
          <w:lang w:val="el-GR"/>
        </w:rPr>
        <w:t xml:space="preserve">εκτίμηση για </w:t>
      </w:r>
      <w:r w:rsidR="00CD0C49">
        <w:rPr>
          <w:lang w:val="el-GR"/>
        </w:rPr>
        <w:t>Ιανουάριο 2021)</w:t>
      </w:r>
      <w:r w:rsidR="002369B1">
        <w:rPr>
          <w:lang w:val="el-GR"/>
        </w:rPr>
        <w:t>.</w:t>
      </w:r>
    </w:p>
    <w:p w14:paraId="71BF06D7" w14:textId="77777777" w:rsidR="00324150" w:rsidRPr="00324150" w:rsidRDefault="00324150" w:rsidP="00971D9B">
      <w:pPr>
        <w:spacing w:after="0" w:line="240" w:lineRule="auto"/>
        <w:jc w:val="both"/>
        <w:rPr>
          <w:lang w:val="el-GR"/>
        </w:rPr>
      </w:pPr>
    </w:p>
    <w:p w14:paraId="396196E9" w14:textId="0DE0DDD4" w:rsidR="008177A6" w:rsidRPr="008C78EB" w:rsidRDefault="008C78EB" w:rsidP="00F27561">
      <w:pPr>
        <w:tabs>
          <w:tab w:val="left" w:pos="426"/>
        </w:tabs>
        <w:spacing w:after="120" w:line="240" w:lineRule="auto"/>
        <w:rPr>
          <w:b/>
          <w:bCs/>
          <w:lang w:val="el-GR"/>
        </w:rPr>
      </w:pPr>
      <w:r w:rsidRPr="008C78EB">
        <w:rPr>
          <w:b/>
          <w:bCs/>
          <w:lang w:val="el-GR"/>
        </w:rPr>
        <w:t>Α</w:t>
      </w:r>
      <w:r w:rsidR="00F27561" w:rsidRPr="008C78EB">
        <w:rPr>
          <w:b/>
          <w:bCs/>
          <w:lang w:val="el-GR"/>
        </w:rPr>
        <w:t>.2</w:t>
      </w:r>
      <w:r w:rsidR="00F27561" w:rsidRPr="008C78EB">
        <w:rPr>
          <w:b/>
          <w:bCs/>
          <w:lang w:val="el-GR"/>
        </w:rPr>
        <w:tab/>
      </w:r>
      <w:r w:rsidR="008177A6" w:rsidRPr="008C78EB">
        <w:rPr>
          <w:b/>
          <w:bCs/>
          <w:lang w:val="el-GR"/>
        </w:rPr>
        <w:t xml:space="preserve">Τροποποίηση </w:t>
      </w:r>
      <w:r w:rsidR="005A73B7" w:rsidRPr="008C78EB">
        <w:rPr>
          <w:b/>
          <w:bCs/>
          <w:lang w:val="el-GR"/>
        </w:rPr>
        <w:t xml:space="preserve">του </w:t>
      </w:r>
      <w:r w:rsidR="00AE0CD4" w:rsidRPr="008C78EB">
        <w:rPr>
          <w:b/>
          <w:bCs/>
          <w:lang w:val="el-GR"/>
        </w:rPr>
        <w:t>Προγράμματος</w:t>
      </w:r>
    </w:p>
    <w:p w14:paraId="61926DB6" w14:textId="36D2EFA0" w:rsidR="0079656A" w:rsidRPr="00D16B70" w:rsidRDefault="007268FB" w:rsidP="00971D9B">
      <w:pPr>
        <w:spacing w:after="0" w:line="240" w:lineRule="auto"/>
        <w:jc w:val="both"/>
        <w:rPr>
          <w:lang w:val="el-GR"/>
        </w:rPr>
      </w:pPr>
      <w:r>
        <w:rPr>
          <w:lang w:val="el-GR"/>
        </w:rPr>
        <w:t xml:space="preserve">Εντός του 2020 κρίθηκε αναγκαία η τροποποίηση του Επιχειρησιακού Προγράμματος, η οποία αποσκοπούσε </w:t>
      </w:r>
      <w:r w:rsidR="005A73B7">
        <w:rPr>
          <w:lang w:val="el-GR"/>
        </w:rPr>
        <w:t xml:space="preserve">στην </w:t>
      </w:r>
      <w:r w:rsidR="006574B2">
        <w:rPr>
          <w:lang w:val="el-GR"/>
        </w:rPr>
        <w:t xml:space="preserve">αξιοποίηση </w:t>
      </w:r>
      <w:r w:rsidR="008177A6" w:rsidRPr="008177A6">
        <w:rPr>
          <w:lang w:val="el-GR"/>
        </w:rPr>
        <w:t xml:space="preserve">των δυνατοτήτων </w:t>
      </w:r>
      <w:r w:rsidR="005A73B7">
        <w:rPr>
          <w:lang w:val="el-GR"/>
        </w:rPr>
        <w:t xml:space="preserve">έκτακτης ευελιξίας </w:t>
      </w:r>
      <w:r w:rsidR="008177A6" w:rsidRPr="008177A6">
        <w:rPr>
          <w:lang w:val="el-GR"/>
        </w:rPr>
        <w:t xml:space="preserve">που παρέχονται </w:t>
      </w:r>
      <w:r w:rsidR="005A73B7" w:rsidRPr="00D16B70">
        <w:rPr>
          <w:lang w:val="el-GR"/>
        </w:rPr>
        <w:t>μέσω</w:t>
      </w:r>
      <w:r w:rsidR="008177A6" w:rsidRPr="00D16B70">
        <w:rPr>
          <w:lang w:val="el-GR"/>
        </w:rPr>
        <w:t xml:space="preserve"> των Επενδυτικών Πρωτοβουλιών της Ευρωπαϊκής Επιτροπής </w:t>
      </w:r>
      <w:r w:rsidR="005A73B7" w:rsidRPr="00D16B70">
        <w:rPr>
          <w:lang w:val="el-GR"/>
        </w:rPr>
        <w:t xml:space="preserve">για τον </w:t>
      </w:r>
      <w:r w:rsidR="005A73B7" w:rsidRPr="00D16B70">
        <w:rPr>
          <w:lang w:val="en-US"/>
        </w:rPr>
        <w:t>COVID</w:t>
      </w:r>
      <w:r w:rsidR="005A73B7" w:rsidRPr="00D16B70">
        <w:rPr>
          <w:lang w:val="el-GR"/>
        </w:rPr>
        <w:t xml:space="preserve">-19, </w:t>
      </w:r>
      <w:r w:rsidR="005A73B7" w:rsidRPr="00BA7C36">
        <w:rPr>
          <w:b/>
          <w:bCs/>
          <w:i/>
          <w:iCs/>
          <w:lang w:val="el-GR"/>
        </w:rPr>
        <w:t xml:space="preserve">για χρηματοδότηση μέτρων του Προγράμματος Στήριξης της Κυπριακής Οικονομίας, που εφαρμόστηκαν για την αντιμετώπιση των επιπτώσεων του </w:t>
      </w:r>
      <w:r w:rsidR="005A73B7" w:rsidRPr="00BA7C36">
        <w:rPr>
          <w:b/>
          <w:bCs/>
          <w:i/>
          <w:iCs/>
          <w:lang w:val="en-US"/>
        </w:rPr>
        <w:t>COVID</w:t>
      </w:r>
      <w:r w:rsidR="005A73B7" w:rsidRPr="00BA7C36">
        <w:rPr>
          <w:b/>
          <w:bCs/>
          <w:i/>
          <w:iCs/>
          <w:lang w:val="el-GR"/>
        </w:rPr>
        <w:t>-19</w:t>
      </w:r>
      <w:r w:rsidR="00226FEC" w:rsidRPr="00D16B70">
        <w:rPr>
          <w:lang w:val="el-GR"/>
        </w:rPr>
        <w:t xml:space="preserve">. </w:t>
      </w:r>
      <w:r w:rsidR="00AE0CD4" w:rsidRPr="00D16B70">
        <w:rPr>
          <w:lang w:val="el-GR"/>
        </w:rPr>
        <w:t>Η τροποποίηση αφορούσε κυρίως τα εξής:</w:t>
      </w:r>
    </w:p>
    <w:p w14:paraId="36BB99D1" w14:textId="56FEED1C" w:rsidR="00AE0CD4" w:rsidRPr="00AE0CD4" w:rsidRDefault="0079656A" w:rsidP="00AE0CD4">
      <w:pPr>
        <w:pStyle w:val="ListParagraph"/>
        <w:numPr>
          <w:ilvl w:val="0"/>
          <w:numId w:val="2"/>
        </w:numPr>
        <w:spacing w:before="120" w:after="0" w:line="240" w:lineRule="auto"/>
        <w:ind w:left="425" w:hanging="357"/>
        <w:contextualSpacing w:val="0"/>
        <w:jc w:val="both"/>
        <w:rPr>
          <w:lang w:val="el-GR"/>
        </w:rPr>
      </w:pPr>
      <w:r w:rsidRPr="00AE0CD4">
        <w:rPr>
          <w:lang w:val="el-GR"/>
        </w:rPr>
        <w:t>μεταφορά €36 εκ. από το Ταμείο Συνοχής προς το Ευρωπαϊκό Κοινωνικό Ταμείο</w:t>
      </w:r>
      <w:r w:rsidR="00AE0CD4">
        <w:rPr>
          <w:lang w:val="el-GR"/>
        </w:rPr>
        <w:t xml:space="preserve"> (ΕΚΤ)</w:t>
      </w:r>
      <w:r w:rsidR="00CD0C49">
        <w:rPr>
          <w:lang w:val="el-GR"/>
        </w:rPr>
        <w:t>.</w:t>
      </w:r>
    </w:p>
    <w:p w14:paraId="3C4162ED" w14:textId="77777777" w:rsidR="002369B1" w:rsidRDefault="0079656A" w:rsidP="00AE0CD4">
      <w:pPr>
        <w:pStyle w:val="ListParagraph"/>
        <w:numPr>
          <w:ilvl w:val="0"/>
          <w:numId w:val="2"/>
        </w:numPr>
        <w:spacing w:before="120" w:after="0" w:line="240" w:lineRule="auto"/>
        <w:ind w:left="425" w:hanging="357"/>
        <w:contextualSpacing w:val="0"/>
        <w:jc w:val="both"/>
        <w:rPr>
          <w:lang w:val="el-GR"/>
        </w:rPr>
      </w:pPr>
      <w:r w:rsidRPr="002369B1">
        <w:rPr>
          <w:lang w:val="el-GR"/>
        </w:rPr>
        <w:t>ανακατανομή υφιστάμενων κονδυλίων €</w:t>
      </w:r>
      <w:r w:rsidR="008C78EB" w:rsidRPr="002369B1">
        <w:rPr>
          <w:lang w:val="el-GR"/>
        </w:rPr>
        <w:t>21</w:t>
      </w:r>
      <w:r w:rsidRPr="002369B1">
        <w:rPr>
          <w:lang w:val="el-GR"/>
        </w:rPr>
        <w:t xml:space="preserve"> εκ. του Ε</w:t>
      </w:r>
      <w:r w:rsidR="008C78EB" w:rsidRPr="002369B1">
        <w:rPr>
          <w:lang w:val="el-GR"/>
        </w:rPr>
        <w:t>υρωπαϊκού Ταμείου Περιφερειακής Ανάπτυξης (ΕΤΠΑ)</w:t>
      </w:r>
      <w:r w:rsidRPr="002369B1">
        <w:rPr>
          <w:lang w:val="el-GR"/>
        </w:rPr>
        <w:t xml:space="preserve">, για χρηματοδότηση </w:t>
      </w:r>
      <w:r w:rsidR="008C78EB" w:rsidRPr="002369B1">
        <w:rPr>
          <w:lang w:val="el-GR"/>
        </w:rPr>
        <w:t>δράσεων ενίσχυσης του τομέα της υγείας για αντιμετώπιση της πανδημίας</w:t>
      </w:r>
      <w:r w:rsidRPr="002369B1">
        <w:rPr>
          <w:lang w:val="el-GR"/>
        </w:rPr>
        <w:t xml:space="preserve">. </w:t>
      </w:r>
    </w:p>
    <w:p w14:paraId="5539199A" w14:textId="6D10E580" w:rsidR="0079656A" w:rsidRPr="002369B1" w:rsidRDefault="0079656A" w:rsidP="00AE0CD4">
      <w:pPr>
        <w:pStyle w:val="ListParagraph"/>
        <w:numPr>
          <w:ilvl w:val="0"/>
          <w:numId w:val="2"/>
        </w:numPr>
        <w:spacing w:before="120" w:after="0" w:line="240" w:lineRule="auto"/>
        <w:ind w:left="425" w:hanging="357"/>
        <w:contextualSpacing w:val="0"/>
        <w:jc w:val="both"/>
        <w:rPr>
          <w:lang w:val="el-GR"/>
        </w:rPr>
      </w:pPr>
      <w:r w:rsidRPr="002369B1">
        <w:rPr>
          <w:lang w:val="el-GR"/>
        </w:rPr>
        <w:lastRenderedPageBreak/>
        <w:t>αύξηση του ποσοστού συγχρηματοδότησης του Προγράμματος στο 100% για τη λογιστική χρήση 01/07/2020 – 30/06/2021.</w:t>
      </w:r>
    </w:p>
    <w:p w14:paraId="0A98136C" w14:textId="4DAEFB31" w:rsidR="0079656A" w:rsidRPr="00AE0CD4" w:rsidRDefault="00AE0CD4" w:rsidP="00AE0CD4">
      <w:pPr>
        <w:pStyle w:val="ListParagraph"/>
        <w:numPr>
          <w:ilvl w:val="0"/>
          <w:numId w:val="2"/>
        </w:numPr>
        <w:spacing w:before="120" w:after="0" w:line="240" w:lineRule="auto"/>
        <w:ind w:left="425" w:hanging="357"/>
        <w:contextualSpacing w:val="0"/>
        <w:jc w:val="both"/>
        <w:rPr>
          <w:lang w:val="el-GR"/>
        </w:rPr>
      </w:pPr>
      <w:r>
        <w:rPr>
          <w:lang w:val="el-GR"/>
        </w:rPr>
        <w:t>θ</w:t>
      </w:r>
      <w:r w:rsidR="0079656A" w:rsidRPr="00AE0CD4">
        <w:rPr>
          <w:lang w:val="el-GR"/>
        </w:rPr>
        <w:t>έσπιση νέου Ειδικού Στόχου «</w:t>
      </w:r>
      <w:r w:rsidR="008C78EB">
        <w:rPr>
          <w:lang w:val="el-GR"/>
        </w:rPr>
        <w:t xml:space="preserve">Αντιμετώπιση της εξάπλωσης της νόσου </w:t>
      </w:r>
      <w:r w:rsidR="008C78EB">
        <w:rPr>
          <w:lang w:val="en-US"/>
        </w:rPr>
        <w:t>COVID</w:t>
      </w:r>
      <w:r w:rsidR="008C78EB" w:rsidRPr="008C78EB">
        <w:rPr>
          <w:lang w:val="el-GR"/>
        </w:rPr>
        <w:t>-19</w:t>
      </w:r>
      <w:r w:rsidR="008C78EB">
        <w:rPr>
          <w:lang w:val="el-GR"/>
        </w:rPr>
        <w:t>»</w:t>
      </w:r>
      <w:r w:rsidR="00CD0C49">
        <w:rPr>
          <w:lang w:val="el-GR"/>
        </w:rPr>
        <w:t>.</w:t>
      </w:r>
    </w:p>
    <w:p w14:paraId="5BFC0ED9" w14:textId="77777777" w:rsidR="00BA7C36" w:rsidRDefault="00BA7C36" w:rsidP="00971D9B">
      <w:pPr>
        <w:spacing w:after="0" w:line="240" w:lineRule="auto"/>
        <w:jc w:val="both"/>
        <w:rPr>
          <w:lang w:val="el-GR"/>
        </w:rPr>
      </w:pPr>
    </w:p>
    <w:p w14:paraId="1BD82CC3" w14:textId="4BD03FBE" w:rsidR="008177A6" w:rsidRPr="0079656A" w:rsidRDefault="008177A6" w:rsidP="00971D9B">
      <w:pPr>
        <w:spacing w:after="0" w:line="240" w:lineRule="auto"/>
        <w:jc w:val="both"/>
        <w:rPr>
          <w:lang w:val="el-GR"/>
        </w:rPr>
      </w:pPr>
      <w:r w:rsidRPr="008177A6">
        <w:rPr>
          <w:lang w:val="el-GR"/>
        </w:rPr>
        <w:t xml:space="preserve">Η τροποποίηση </w:t>
      </w:r>
      <w:r w:rsidR="00CD0C49">
        <w:rPr>
          <w:lang w:val="el-GR"/>
        </w:rPr>
        <w:t xml:space="preserve">του Προγράμματος </w:t>
      </w:r>
      <w:r w:rsidRPr="008177A6">
        <w:rPr>
          <w:lang w:val="el-GR"/>
        </w:rPr>
        <w:t>εγκρίθηκε</w:t>
      </w:r>
      <w:r w:rsidR="00AE0CD4">
        <w:rPr>
          <w:lang w:val="el-GR"/>
        </w:rPr>
        <w:t xml:space="preserve"> </w:t>
      </w:r>
      <w:r w:rsidRPr="008177A6">
        <w:rPr>
          <w:lang w:val="el-GR"/>
        </w:rPr>
        <w:t xml:space="preserve">από την Επιτροπή Παρακολούθησης </w:t>
      </w:r>
      <w:r w:rsidR="00AE0CD4">
        <w:rPr>
          <w:lang w:val="el-GR"/>
        </w:rPr>
        <w:t xml:space="preserve">μέσω γραπτής διαδικασίας στις 9/9/2020 και ακολούθως υποβλήθηκε στην Ευρωπαϊκή Επιτροπή, η οποία την ενέκρινε στις </w:t>
      </w:r>
      <w:r w:rsidR="008C78EB">
        <w:rPr>
          <w:lang w:val="el-GR"/>
        </w:rPr>
        <w:t>4</w:t>
      </w:r>
      <w:r w:rsidR="00AE0CD4">
        <w:rPr>
          <w:lang w:val="el-GR"/>
        </w:rPr>
        <w:t>/11/2020</w:t>
      </w:r>
      <w:r w:rsidR="0079656A">
        <w:rPr>
          <w:lang w:val="el-GR"/>
        </w:rPr>
        <w:t>.</w:t>
      </w:r>
    </w:p>
    <w:p w14:paraId="14D78D44" w14:textId="5C585F1D" w:rsidR="008177A6" w:rsidRDefault="008177A6" w:rsidP="00971D9B">
      <w:pPr>
        <w:spacing w:after="0" w:line="240" w:lineRule="auto"/>
        <w:jc w:val="both"/>
        <w:rPr>
          <w:lang w:val="el-GR"/>
        </w:rPr>
      </w:pPr>
    </w:p>
    <w:p w14:paraId="4545BED1" w14:textId="63AD2826" w:rsidR="00AE0CD4" w:rsidRDefault="00AE0CD4" w:rsidP="00971D9B">
      <w:pPr>
        <w:spacing w:after="0" w:line="240" w:lineRule="auto"/>
        <w:jc w:val="both"/>
        <w:rPr>
          <w:lang w:val="el-GR"/>
        </w:rPr>
      </w:pPr>
      <w:r>
        <w:rPr>
          <w:lang w:val="el-GR"/>
        </w:rPr>
        <w:t xml:space="preserve">Μέσα στο 2021 η ΓΔ ΕΠΣΑ προγραμματίζει να προχωρήσει σε νέα τροποποίηση του Προγράμματος, με σκοπό την αξιοποίηση των πόρων που θα διατεθούν στην Κύπρο από την πρωτοβουλία </w:t>
      </w:r>
      <w:r>
        <w:rPr>
          <w:lang w:val="en-US"/>
        </w:rPr>
        <w:t>REACT</w:t>
      </w:r>
      <w:r w:rsidRPr="00AE0CD4">
        <w:rPr>
          <w:lang w:val="el-GR"/>
        </w:rPr>
        <w:t>-</w:t>
      </w:r>
      <w:r>
        <w:rPr>
          <w:lang w:val="en-US"/>
        </w:rPr>
        <w:t>EU</w:t>
      </w:r>
      <w:r>
        <w:rPr>
          <w:lang w:val="el-GR"/>
        </w:rPr>
        <w:t>.</w:t>
      </w:r>
    </w:p>
    <w:p w14:paraId="04EA36B7" w14:textId="200B1B5E" w:rsidR="00AE0CD4" w:rsidRDefault="00AE0CD4" w:rsidP="00971D9B">
      <w:pPr>
        <w:spacing w:after="0" w:line="240" w:lineRule="auto"/>
        <w:jc w:val="both"/>
        <w:rPr>
          <w:lang w:val="el-GR"/>
        </w:rPr>
      </w:pPr>
    </w:p>
    <w:p w14:paraId="6525B937" w14:textId="77777777" w:rsidR="002369B1" w:rsidRDefault="002369B1" w:rsidP="00971D9B">
      <w:pPr>
        <w:spacing w:after="0" w:line="240" w:lineRule="auto"/>
        <w:jc w:val="both"/>
        <w:rPr>
          <w:lang w:val="el-GR"/>
        </w:rPr>
      </w:pPr>
    </w:p>
    <w:p w14:paraId="429A24B8" w14:textId="77777777" w:rsidR="00AE0CD4" w:rsidRPr="002369B1" w:rsidRDefault="00AE0CD4" w:rsidP="00AE0CD4">
      <w:pPr>
        <w:tabs>
          <w:tab w:val="left" w:pos="426"/>
        </w:tabs>
        <w:spacing w:after="0" w:line="240" w:lineRule="auto"/>
        <w:rPr>
          <w:b/>
          <w:bCs/>
          <w:color w:val="0070C0"/>
          <w:lang w:val="el-GR"/>
        </w:rPr>
      </w:pPr>
      <w:r w:rsidRPr="002369B1">
        <w:rPr>
          <w:b/>
          <w:bCs/>
          <w:color w:val="0070C0"/>
          <w:lang w:val="el-GR"/>
        </w:rPr>
        <w:t>Β.</w:t>
      </w:r>
      <w:r w:rsidRPr="002369B1">
        <w:rPr>
          <w:b/>
          <w:bCs/>
          <w:color w:val="0070C0"/>
          <w:lang w:val="el-GR"/>
        </w:rPr>
        <w:tab/>
        <w:t xml:space="preserve">Επιχειρησιακό Πρόγραμμα «Απασχόληση, Ανθρώπινοι Πόροι και Κοινωνική Συνοχή» </w:t>
      </w:r>
    </w:p>
    <w:p w14:paraId="2E7F7419" w14:textId="77777777" w:rsidR="00AE0CD4" w:rsidRDefault="00AE0CD4" w:rsidP="00AE0CD4">
      <w:pPr>
        <w:spacing w:after="0" w:line="240" w:lineRule="auto"/>
        <w:rPr>
          <w:u w:val="single"/>
          <w:lang w:val="el-GR"/>
        </w:rPr>
      </w:pPr>
    </w:p>
    <w:p w14:paraId="6A95A0F8" w14:textId="77777777" w:rsidR="00AE0CD4" w:rsidRPr="008C78EB" w:rsidRDefault="00AE0CD4" w:rsidP="00AE0CD4">
      <w:pPr>
        <w:tabs>
          <w:tab w:val="left" w:pos="426"/>
        </w:tabs>
        <w:spacing w:after="120" w:line="240" w:lineRule="auto"/>
        <w:rPr>
          <w:b/>
          <w:bCs/>
          <w:lang w:val="el-GR"/>
        </w:rPr>
      </w:pPr>
      <w:bookmarkStart w:id="0" w:name="_Hlk57880324"/>
      <w:r w:rsidRPr="008C78EB">
        <w:rPr>
          <w:b/>
          <w:bCs/>
          <w:lang w:val="el-GR"/>
        </w:rPr>
        <w:t>Β.1</w:t>
      </w:r>
      <w:r w:rsidRPr="008C78EB">
        <w:rPr>
          <w:b/>
          <w:bCs/>
          <w:lang w:val="el-GR"/>
        </w:rPr>
        <w:tab/>
        <w:t>Πρόοδος Υλοποίησης</w:t>
      </w:r>
    </w:p>
    <w:p w14:paraId="094D4BA6" w14:textId="24DCC1BF" w:rsidR="00AE0CD4" w:rsidRDefault="00AE0CD4" w:rsidP="00AE0CD4">
      <w:pPr>
        <w:spacing w:after="0" w:line="240" w:lineRule="auto"/>
        <w:jc w:val="both"/>
        <w:rPr>
          <w:lang w:val="el-GR"/>
        </w:rPr>
      </w:pPr>
      <w:r>
        <w:rPr>
          <w:lang w:val="el-GR"/>
        </w:rPr>
        <w:t xml:space="preserve">Η πορεία υλοποίησης του Προγράμματος μέχρι τις 31/12/19 παρουσιάζεται αναλυτικά στην Ετήσια Έκθεση Υλοποίησης </w:t>
      </w:r>
      <w:r w:rsidR="00CD0C49">
        <w:rPr>
          <w:lang w:val="el-GR"/>
        </w:rPr>
        <w:t>2019</w:t>
      </w:r>
      <w:r>
        <w:rPr>
          <w:lang w:val="el-GR"/>
        </w:rPr>
        <w:t>, η οποία εγκρίθηκε από την Επιτροπή Παρακολούθησης μέσω γραπτής διαδικασίας στις 7/8/2020 και ακολούθως υποβλήθηκε στην Ευρωπαϊκή Επιτροπή, η οποία την ενέκρινε στις 28/09/2020.</w:t>
      </w:r>
    </w:p>
    <w:p w14:paraId="755BD4F3" w14:textId="77777777" w:rsidR="00AE0CD4" w:rsidRDefault="00AE0CD4" w:rsidP="00AE0CD4">
      <w:pPr>
        <w:spacing w:after="0" w:line="240" w:lineRule="auto"/>
        <w:jc w:val="both"/>
        <w:rPr>
          <w:lang w:val="el-GR"/>
        </w:rPr>
      </w:pPr>
    </w:p>
    <w:p w14:paraId="5F057093" w14:textId="68F79C5E" w:rsidR="00AE0CD4" w:rsidRPr="00D16B70" w:rsidRDefault="00AE0CD4" w:rsidP="00AE0CD4">
      <w:pPr>
        <w:spacing w:after="0" w:line="240" w:lineRule="auto"/>
        <w:jc w:val="both"/>
        <w:rPr>
          <w:lang w:val="el-GR"/>
        </w:rPr>
      </w:pPr>
      <w:r w:rsidRPr="00CD3DF2">
        <w:rPr>
          <w:lang w:val="el-GR"/>
        </w:rPr>
        <w:t xml:space="preserve">Για το </w:t>
      </w:r>
      <w:r>
        <w:rPr>
          <w:lang w:val="el-GR"/>
        </w:rPr>
        <w:t>έτος 2020, παρά τις δυσχέρειες και καθυστερήσεις που αναπόφευκτα προέκυψαν λόγω των ιδιαίτερων συνθηκών που επέφερε η πανδημία του κορωνοϊού</w:t>
      </w:r>
      <w:r w:rsidRPr="00BA7C36">
        <w:rPr>
          <w:lang w:val="el-GR"/>
        </w:rPr>
        <w:t xml:space="preserve">, </w:t>
      </w:r>
      <w:r w:rsidRPr="00BA7C36">
        <w:rPr>
          <w:b/>
          <w:bCs/>
          <w:i/>
          <w:iCs/>
          <w:lang w:val="el-GR"/>
        </w:rPr>
        <w:t>θα επιτευχθεί πλήρως ο ετήσιος στόχος απορρόφησης του Προγράμματος</w:t>
      </w:r>
      <w:r w:rsidR="009126CD" w:rsidRPr="009126CD">
        <w:rPr>
          <w:b/>
          <w:bCs/>
          <w:i/>
          <w:iCs/>
          <w:lang w:val="el-GR"/>
        </w:rPr>
        <w:t xml:space="preserve"> (</w:t>
      </w:r>
      <w:r w:rsidR="009126CD">
        <w:rPr>
          <w:b/>
          <w:bCs/>
          <w:i/>
          <w:iCs/>
          <w:lang w:val="el-GR"/>
        </w:rPr>
        <w:t>Ευρωπαϊκού Κοινωνικού Ταμείου και Πρωτοβουλίας Απασχόλησης των Νέων)</w:t>
      </w:r>
      <w:r w:rsidRPr="00D16B70">
        <w:rPr>
          <w:lang w:val="el-GR"/>
        </w:rPr>
        <w:t>.</w:t>
      </w:r>
      <w:r w:rsidR="00CB7168">
        <w:rPr>
          <w:lang w:val="el-GR"/>
        </w:rPr>
        <w:t xml:space="preserve"> Εξίσου ικανοποιητικός είναι και ο βαθμός επίτευξης των δεικτών παρακολούθησης του Προγράμματος και εκτιμάται ότι </w:t>
      </w:r>
      <w:r w:rsidR="00CB7168" w:rsidRPr="00375833">
        <w:rPr>
          <w:b/>
          <w:bCs/>
          <w:i/>
          <w:iCs/>
          <w:lang w:val="el-GR"/>
        </w:rPr>
        <w:t xml:space="preserve">θα επιτευχθούν οι στόχοι </w:t>
      </w:r>
      <w:r w:rsidR="00B42640">
        <w:rPr>
          <w:b/>
          <w:bCs/>
          <w:i/>
          <w:iCs/>
          <w:lang w:val="el-GR"/>
        </w:rPr>
        <w:t xml:space="preserve">(2023) του </w:t>
      </w:r>
      <w:r w:rsidR="00375833" w:rsidRPr="00375833">
        <w:rPr>
          <w:b/>
          <w:bCs/>
          <w:i/>
          <w:iCs/>
          <w:lang w:val="el-GR"/>
        </w:rPr>
        <w:t>Πλαισί</w:t>
      </w:r>
      <w:r w:rsidR="00B42640">
        <w:rPr>
          <w:b/>
          <w:bCs/>
          <w:i/>
          <w:iCs/>
          <w:lang w:val="el-GR"/>
        </w:rPr>
        <w:t xml:space="preserve">ου </w:t>
      </w:r>
      <w:r w:rsidR="00375833" w:rsidRPr="00375833">
        <w:rPr>
          <w:b/>
          <w:bCs/>
          <w:i/>
          <w:iCs/>
          <w:lang w:val="el-GR"/>
        </w:rPr>
        <w:t>Επίδοσης του Προγράμματος.</w:t>
      </w:r>
      <w:r w:rsidR="00CB7168">
        <w:rPr>
          <w:lang w:val="el-GR"/>
        </w:rPr>
        <w:t xml:space="preserve"> </w:t>
      </w:r>
    </w:p>
    <w:bookmarkEnd w:id="0"/>
    <w:p w14:paraId="0E9A5AB4" w14:textId="77777777" w:rsidR="00CB7168" w:rsidRDefault="00CB7168" w:rsidP="00AE0CD4">
      <w:pPr>
        <w:spacing w:after="0" w:line="240" w:lineRule="auto"/>
        <w:jc w:val="both"/>
        <w:rPr>
          <w:u w:val="single"/>
          <w:lang w:val="el-GR"/>
        </w:rPr>
      </w:pPr>
    </w:p>
    <w:p w14:paraId="58248F42" w14:textId="77777777" w:rsidR="00AE0CD4" w:rsidRPr="008C78EB" w:rsidRDefault="00AE0CD4" w:rsidP="00AE0CD4">
      <w:pPr>
        <w:tabs>
          <w:tab w:val="left" w:pos="426"/>
        </w:tabs>
        <w:spacing w:after="120" w:line="240" w:lineRule="auto"/>
        <w:rPr>
          <w:b/>
          <w:bCs/>
          <w:lang w:val="el-GR"/>
        </w:rPr>
      </w:pPr>
      <w:r w:rsidRPr="008C78EB">
        <w:rPr>
          <w:b/>
          <w:bCs/>
          <w:lang w:val="el-GR"/>
        </w:rPr>
        <w:t>Β.2</w:t>
      </w:r>
      <w:r w:rsidRPr="008C78EB">
        <w:rPr>
          <w:b/>
          <w:bCs/>
          <w:lang w:val="el-GR"/>
        </w:rPr>
        <w:tab/>
        <w:t>Τροποποίηση Προγράμματος</w:t>
      </w:r>
    </w:p>
    <w:p w14:paraId="0D98ABB9" w14:textId="6070A5E3" w:rsidR="00AE0CD4" w:rsidRPr="0079656A" w:rsidRDefault="009126CD" w:rsidP="00AE0CD4">
      <w:pPr>
        <w:spacing w:after="0" w:line="240" w:lineRule="auto"/>
        <w:jc w:val="both"/>
        <w:rPr>
          <w:lang w:val="el-GR"/>
        </w:rPr>
      </w:pPr>
      <w:r>
        <w:rPr>
          <w:lang w:val="el-GR"/>
        </w:rPr>
        <w:t>Εντός του 2020 κρίθηκε αναγκαία η τροποποίηση του Επιχειρησιακού Προγράμματος</w:t>
      </w:r>
      <w:r w:rsidR="007268FB">
        <w:rPr>
          <w:lang w:val="el-GR"/>
        </w:rPr>
        <w:t>,</w:t>
      </w:r>
      <w:r>
        <w:rPr>
          <w:lang w:val="el-GR"/>
        </w:rPr>
        <w:t xml:space="preserve"> η οποία αποσκοπούσε</w:t>
      </w:r>
      <w:r w:rsidR="00226FEC">
        <w:rPr>
          <w:lang w:val="el-GR"/>
        </w:rPr>
        <w:t xml:space="preserve"> στην αξιοποίηση </w:t>
      </w:r>
      <w:r w:rsidR="00226FEC" w:rsidRPr="008177A6">
        <w:rPr>
          <w:lang w:val="el-GR"/>
        </w:rPr>
        <w:t xml:space="preserve">των δυνατοτήτων </w:t>
      </w:r>
      <w:r w:rsidR="00226FEC">
        <w:rPr>
          <w:lang w:val="el-GR"/>
        </w:rPr>
        <w:t xml:space="preserve">έκτακτης ευελιξίας </w:t>
      </w:r>
      <w:r w:rsidR="00226FEC" w:rsidRPr="008177A6">
        <w:rPr>
          <w:lang w:val="el-GR"/>
        </w:rPr>
        <w:t xml:space="preserve">που παρέχονται </w:t>
      </w:r>
      <w:r w:rsidR="00226FEC">
        <w:rPr>
          <w:lang w:val="el-GR"/>
        </w:rPr>
        <w:t>μέσω</w:t>
      </w:r>
      <w:r w:rsidR="00226FEC" w:rsidRPr="008177A6">
        <w:rPr>
          <w:lang w:val="el-GR"/>
        </w:rPr>
        <w:t xml:space="preserve"> των Επενδυτικών </w:t>
      </w:r>
      <w:r w:rsidR="00226FEC" w:rsidRPr="00D16B70">
        <w:rPr>
          <w:lang w:val="el-GR"/>
        </w:rPr>
        <w:t xml:space="preserve">Πρωτοβουλιών της Ευρωπαϊκής Επιτροπής για τον </w:t>
      </w:r>
      <w:r w:rsidR="00226FEC" w:rsidRPr="00D16B70">
        <w:rPr>
          <w:lang w:val="en-US"/>
        </w:rPr>
        <w:t>COVID</w:t>
      </w:r>
      <w:r w:rsidR="00226FEC" w:rsidRPr="00D16B70">
        <w:rPr>
          <w:lang w:val="el-GR"/>
        </w:rPr>
        <w:t xml:space="preserve">-19, </w:t>
      </w:r>
      <w:r w:rsidR="00226FEC" w:rsidRPr="00BA7C36">
        <w:rPr>
          <w:b/>
          <w:bCs/>
          <w:i/>
          <w:iCs/>
          <w:lang w:val="el-GR"/>
        </w:rPr>
        <w:t xml:space="preserve">για χρηματοδότηση μέτρων του Προγράμματος Στήριξης της Κυπριακής Οικονομίας, που εφαρμόστηκαν για την αντιμετώπιση των επιπτώσεων του </w:t>
      </w:r>
      <w:r w:rsidR="00226FEC" w:rsidRPr="00BA7C36">
        <w:rPr>
          <w:b/>
          <w:bCs/>
          <w:i/>
          <w:iCs/>
          <w:lang w:val="en-US"/>
        </w:rPr>
        <w:t>COVID</w:t>
      </w:r>
      <w:r w:rsidR="00226FEC" w:rsidRPr="00BA7C36">
        <w:rPr>
          <w:b/>
          <w:bCs/>
          <w:i/>
          <w:iCs/>
          <w:lang w:val="el-GR"/>
        </w:rPr>
        <w:t>-19</w:t>
      </w:r>
      <w:r w:rsidR="00226FEC">
        <w:rPr>
          <w:lang w:val="el-GR"/>
        </w:rPr>
        <w:t>. Η τροποποίηση αφορούσε κυρίως τα εξής:</w:t>
      </w:r>
    </w:p>
    <w:p w14:paraId="35009C65" w14:textId="0CDB21DE" w:rsidR="00AE0CD4" w:rsidRPr="00AE0CD4" w:rsidRDefault="00AE0CD4" w:rsidP="00AE0CD4">
      <w:pPr>
        <w:pStyle w:val="ListParagraph"/>
        <w:numPr>
          <w:ilvl w:val="0"/>
          <w:numId w:val="2"/>
        </w:numPr>
        <w:spacing w:before="120" w:after="0" w:line="240" w:lineRule="auto"/>
        <w:ind w:left="425" w:hanging="357"/>
        <w:contextualSpacing w:val="0"/>
        <w:jc w:val="both"/>
        <w:rPr>
          <w:lang w:val="el-GR"/>
        </w:rPr>
      </w:pPr>
      <w:r w:rsidRPr="00AE0CD4">
        <w:rPr>
          <w:lang w:val="el-GR"/>
        </w:rPr>
        <w:t>μεταφορά €36 εκ. από το Ταμείο Συνοχής προς το Ευρωπαϊκό Κοινωνικό Ταμείο</w:t>
      </w:r>
      <w:r>
        <w:rPr>
          <w:lang w:val="el-GR"/>
        </w:rPr>
        <w:t xml:space="preserve"> (ΕΚΤ)</w:t>
      </w:r>
      <w:r w:rsidR="00CD0C49">
        <w:rPr>
          <w:lang w:val="el-GR"/>
        </w:rPr>
        <w:t>.</w:t>
      </w:r>
    </w:p>
    <w:p w14:paraId="737C8D67" w14:textId="77777777" w:rsidR="00AE0CD4" w:rsidRPr="00AE0CD4" w:rsidRDefault="00AE0CD4" w:rsidP="00AE0CD4">
      <w:pPr>
        <w:pStyle w:val="ListParagraph"/>
        <w:numPr>
          <w:ilvl w:val="0"/>
          <w:numId w:val="2"/>
        </w:numPr>
        <w:spacing w:before="120" w:after="0" w:line="240" w:lineRule="auto"/>
        <w:ind w:left="425" w:hanging="357"/>
        <w:contextualSpacing w:val="0"/>
        <w:jc w:val="both"/>
        <w:rPr>
          <w:lang w:val="el-GR"/>
        </w:rPr>
      </w:pPr>
      <w:r w:rsidRPr="00AE0CD4">
        <w:rPr>
          <w:lang w:val="el-GR"/>
        </w:rPr>
        <w:t xml:space="preserve">ανακατανομή υφιστάμενων κονδυλίων €19,7 εκ. του ΕΚΤ, για χρηματοδότηση βραχυπρόθεσμων μέτρων στήριξης της απασχόλησης. </w:t>
      </w:r>
    </w:p>
    <w:p w14:paraId="0C49A9E6" w14:textId="77777777" w:rsidR="00AE0CD4" w:rsidRPr="00AE0CD4" w:rsidRDefault="00AE0CD4" w:rsidP="00AE0CD4">
      <w:pPr>
        <w:pStyle w:val="ListParagraph"/>
        <w:numPr>
          <w:ilvl w:val="0"/>
          <w:numId w:val="2"/>
        </w:numPr>
        <w:spacing w:before="120" w:after="0" w:line="240" w:lineRule="auto"/>
        <w:ind w:left="425" w:hanging="357"/>
        <w:contextualSpacing w:val="0"/>
        <w:jc w:val="both"/>
        <w:rPr>
          <w:lang w:val="el-GR"/>
        </w:rPr>
      </w:pPr>
      <w:r w:rsidRPr="00AE0CD4">
        <w:rPr>
          <w:lang w:val="el-GR"/>
        </w:rPr>
        <w:t>αύξηση του ποσοστού συγχρηματοδότησης του Προγράμματος στο 100% για τη λογιστική χρήση 01/07/2020 – 30/06/2021.</w:t>
      </w:r>
    </w:p>
    <w:p w14:paraId="01078B3D" w14:textId="14E74E61" w:rsidR="00AE0CD4" w:rsidRPr="00AE0CD4" w:rsidRDefault="00AE0CD4" w:rsidP="00AE0CD4">
      <w:pPr>
        <w:pStyle w:val="ListParagraph"/>
        <w:numPr>
          <w:ilvl w:val="0"/>
          <w:numId w:val="2"/>
        </w:numPr>
        <w:spacing w:before="120" w:after="0" w:line="240" w:lineRule="auto"/>
        <w:ind w:left="425" w:hanging="357"/>
        <w:contextualSpacing w:val="0"/>
        <w:jc w:val="both"/>
        <w:rPr>
          <w:lang w:val="el-GR"/>
        </w:rPr>
      </w:pPr>
      <w:r>
        <w:rPr>
          <w:lang w:val="el-GR"/>
        </w:rPr>
        <w:t>θ</w:t>
      </w:r>
      <w:r w:rsidRPr="00AE0CD4">
        <w:rPr>
          <w:lang w:val="el-GR"/>
        </w:rPr>
        <w:t>έσπιση νέου Ειδικού Στόχου «Διατήρηση θέσεων εργασίας μέσω εφαρμογής εκτάκτων βραχυπρόθεσμων σχεδίων στήριξης της απασχόλησης στο πλαίσιο των μέτρων στήριξης της κυπριακής οικονομίας για αντιμετώπιση των επιπτώσεων από την πανδημία του κορωνοϊού - covid-19»</w:t>
      </w:r>
      <w:r w:rsidR="00CD0C49">
        <w:rPr>
          <w:lang w:val="el-GR"/>
        </w:rPr>
        <w:t>.</w:t>
      </w:r>
    </w:p>
    <w:p w14:paraId="19755CDC" w14:textId="77777777" w:rsidR="00AE0CD4" w:rsidRDefault="00AE0CD4" w:rsidP="00AE0CD4">
      <w:pPr>
        <w:spacing w:after="0" w:line="240" w:lineRule="auto"/>
        <w:jc w:val="both"/>
        <w:rPr>
          <w:lang w:val="el-GR"/>
        </w:rPr>
      </w:pPr>
    </w:p>
    <w:p w14:paraId="46781227" w14:textId="0A6A82C4" w:rsidR="00AE0CD4" w:rsidRPr="0079656A" w:rsidRDefault="00AE0CD4" w:rsidP="00AE0CD4">
      <w:pPr>
        <w:spacing w:after="0" w:line="240" w:lineRule="auto"/>
        <w:jc w:val="both"/>
        <w:rPr>
          <w:lang w:val="el-GR"/>
        </w:rPr>
      </w:pPr>
      <w:r w:rsidRPr="008177A6">
        <w:rPr>
          <w:lang w:val="el-GR"/>
        </w:rPr>
        <w:t xml:space="preserve">Η τροποποίηση </w:t>
      </w:r>
      <w:r w:rsidR="00CD0C49">
        <w:rPr>
          <w:lang w:val="el-GR"/>
        </w:rPr>
        <w:t xml:space="preserve">του Προγράμματος </w:t>
      </w:r>
      <w:r w:rsidRPr="008177A6">
        <w:rPr>
          <w:lang w:val="el-GR"/>
        </w:rPr>
        <w:t>εγκρίθηκε</w:t>
      </w:r>
      <w:r>
        <w:rPr>
          <w:lang w:val="el-GR"/>
        </w:rPr>
        <w:t xml:space="preserve"> </w:t>
      </w:r>
      <w:r w:rsidRPr="008177A6">
        <w:rPr>
          <w:lang w:val="el-GR"/>
        </w:rPr>
        <w:t xml:space="preserve">από την Επιτροπή Παρακολούθησης </w:t>
      </w:r>
      <w:r>
        <w:rPr>
          <w:lang w:val="el-GR"/>
        </w:rPr>
        <w:t>μέσω γραπτής διαδικασίας στις 9/9/2020 και ακολούθως υποβλήθηκε στην Ευρωπαϊκή Επιτροπή, η οποία την ενέκρινε στις 9/11/2020.</w:t>
      </w:r>
    </w:p>
    <w:p w14:paraId="075D4A49" w14:textId="77777777" w:rsidR="00AE0CD4" w:rsidRDefault="00AE0CD4" w:rsidP="00AE0CD4">
      <w:pPr>
        <w:spacing w:after="0" w:line="240" w:lineRule="auto"/>
        <w:jc w:val="both"/>
        <w:rPr>
          <w:lang w:val="el-GR"/>
        </w:rPr>
      </w:pPr>
    </w:p>
    <w:p w14:paraId="20F781BA" w14:textId="77777777" w:rsidR="00AE0CD4" w:rsidRPr="00AE0CD4" w:rsidRDefault="00AE0CD4" w:rsidP="00AE0CD4">
      <w:pPr>
        <w:spacing w:after="0" w:line="240" w:lineRule="auto"/>
        <w:jc w:val="both"/>
        <w:rPr>
          <w:lang w:val="el-GR"/>
        </w:rPr>
      </w:pPr>
      <w:r>
        <w:rPr>
          <w:lang w:val="el-GR"/>
        </w:rPr>
        <w:t xml:space="preserve">Μέσα στο 2021 η ΓΔ ΕΠΣΑ προγραμματίζει να προχωρήσει σε νέα τροποποίηση του Προγράμματος, με σκοπό την αξιοποίηση των πόρων που θα διατεθούν στην Κύπρο από την πρωτοβουλία </w:t>
      </w:r>
      <w:r>
        <w:rPr>
          <w:lang w:val="en-US"/>
        </w:rPr>
        <w:t>REACT</w:t>
      </w:r>
      <w:r w:rsidRPr="00AE0CD4">
        <w:rPr>
          <w:lang w:val="el-GR"/>
        </w:rPr>
        <w:t>-</w:t>
      </w:r>
      <w:r>
        <w:rPr>
          <w:lang w:val="en-US"/>
        </w:rPr>
        <w:t>EU</w:t>
      </w:r>
      <w:r>
        <w:rPr>
          <w:lang w:val="el-GR"/>
        </w:rPr>
        <w:t>.</w:t>
      </w:r>
    </w:p>
    <w:p w14:paraId="7BF35F40" w14:textId="5496EA18" w:rsidR="00AE0CD4" w:rsidRDefault="00AE0CD4" w:rsidP="00971D9B">
      <w:pPr>
        <w:spacing w:after="0" w:line="240" w:lineRule="auto"/>
        <w:jc w:val="both"/>
        <w:rPr>
          <w:lang w:val="el-GR"/>
        </w:rPr>
      </w:pPr>
    </w:p>
    <w:p w14:paraId="3C9F7130" w14:textId="77777777" w:rsidR="00B42640" w:rsidRDefault="00B42640" w:rsidP="00971D9B">
      <w:pPr>
        <w:spacing w:after="0" w:line="240" w:lineRule="auto"/>
        <w:jc w:val="both"/>
        <w:rPr>
          <w:lang w:val="el-GR"/>
        </w:rPr>
      </w:pPr>
    </w:p>
    <w:p w14:paraId="24688759" w14:textId="75E2C240" w:rsidR="0063054C" w:rsidRPr="002369B1" w:rsidRDefault="0063054C" w:rsidP="0063054C">
      <w:pPr>
        <w:tabs>
          <w:tab w:val="left" w:pos="426"/>
        </w:tabs>
        <w:spacing w:after="0" w:line="240" w:lineRule="auto"/>
        <w:rPr>
          <w:b/>
          <w:bCs/>
          <w:color w:val="0070C0"/>
          <w:lang w:val="el-GR"/>
        </w:rPr>
      </w:pPr>
      <w:r w:rsidRPr="002369B1">
        <w:rPr>
          <w:b/>
          <w:bCs/>
          <w:color w:val="0070C0"/>
          <w:lang w:val="el-GR"/>
        </w:rPr>
        <w:lastRenderedPageBreak/>
        <w:t>Γ.</w:t>
      </w:r>
      <w:r w:rsidRPr="002369B1">
        <w:rPr>
          <w:b/>
          <w:bCs/>
          <w:color w:val="0070C0"/>
          <w:lang w:val="el-GR"/>
        </w:rPr>
        <w:tab/>
        <w:t>Προγραμματική Περίοδος 2021-2027</w:t>
      </w:r>
    </w:p>
    <w:p w14:paraId="3F84F8C9" w14:textId="77777777" w:rsidR="00BA7C36" w:rsidRPr="00BA7C36" w:rsidRDefault="00BA7C36" w:rsidP="00BA7C36">
      <w:pPr>
        <w:spacing w:after="0" w:line="240" w:lineRule="auto"/>
        <w:jc w:val="both"/>
        <w:rPr>
          <w:lang w:val="el-GR"/>
        </w:rPr>
      </w:pPr>
    </w:p>
    <w:p w14:paraId="3613A1C7" w14:textId="384DCEF6" w:rsidR="00BA7C36" w:rsidRPr="00BA7C36" w:rsidRDefault="00BA7C36" w:rsidP="00BA7C36">
      <w:pPr>
        <w:spacing w:after="0" w:line="240" w:lineRule="auto"/>
        <w:jc w:val="both"/>
        <w:rPr>
          <w:lang w:val="el-GR"/>
        </w:rPr>
      </w:pPr>
      <w:r w:rsidRPr="00BA7C36">
        <w:rPr>
          <w:lang w:val="el-GR"/>
        </w:rPr>
        <w:t>Για τη νέα προγραμματική περίοδο 2021-2027</w:t>
      </w:r>
      <w:r w:rsidR="009126CD">
        <w:rPr>
          <w:lang w:val="el-GR"/>
        </w:rPr>
        <w:t>, η Κύπρος έ</w:t>
      </w:r>
      <w:r w:rsidR="007268FB">
        <w:rPr>
          <w:lang w:val="el-GR"/>
        </w:rPr>
        <w:t>χ</w:t>
      </w:r>
      <w:r w:rsidR="009126CD">
        <w:rPr>
          <w:lang w:val="el-GR"/>
        </w:rPr>
        <w:t>ει εξασφαλίσει</w:t>
      </w:r>
      <w:r w:rsidRPr="00BA7C36">
        <w:rPr>
          <w:lang w:val="el-GR"/>
        </w:rPr>
        <w:t xml:space="preserve"> από τα Ταμεία Πολιτικής Συνοχής της Ε.Ε.</w:t>
      </w:r>
      <w:r w:rsidR="00E82CC5">
        <w:rPr>
          <w:rStyle w:val="FootnoteReference"/>
          <w:lang w:val="el-GR"/>
        </w:rPr>
        <w:footnoteReference w:id="1"/>
      </w:r>
      <w:r w:rsidRPr="00BA7C36">
        <w:rPr>
          <w:lang w:val="el-GR"/>
        </w:rPr>
        <w:t xml:space="preserve"> </w:t>
      </w:r>
      <w:r w:rsidR="009126CD">
        <w:rPr>
          <w:lang w:val="el-GR"/>
        </w:rPr>
        <w:t xml:space="preserve">κονδύλια ύψους </w:t>
      </w:r>
      <w:r w:rsidRPr="00BA7C36">
        <w:rPr>
          <w:b/>
          <w:bCs/>
          <w:lang w:val="el-GR"/>
        </w:rPr>
        <w:t>€960 εκ.</w:t>
      </w:r>
      <w:r w:rsidRPr="00BA7C36">
        <w:rPr>
          <w:lang w:val="el-GR"/>
        </w:rPr>
        <w:t xml:space="preserve">, στα οποία αν συμπεριληφθεί και η εθνική συνεισφορά το συνολικό ποσό ανέρχεται περίπου στο </w:t>
      </w:r>
      <w:r w:rsidRPr="00BA7C36">
        <w:rPr>
          <w:b/>
          <w:bCs/>
          <w:lang w:val="el-GR"/>
        </w:rPr>
        <w:t>€1</w:t>
      </w:r>
      <w:r>
        <w:rPr>
          <w:b/>
          <w:bCs/>
          <w:lang w:val="el-GR"/>
        </w:rPr>
        <w:t>,</w:t>
      </w:r>
      <w:r w:rsidRPr="00BA7C36">
        <w:rPr>
          <w:b/>
          <w:bCs/>
          <w:lang w:val="el-GR"/>
        </w:rPr>
        <w:t>5 δις</w:t>
      </w:r>
      <w:r w:rsidRPr="00BA7C36">
        <w:rPr>
          <w:lang w:val="el-GR"/>
        </w:rPr>
        <w:t xml:space="preserve">.  </w:t>
      </w:r>
    </w:p>
    <w:p w14:paraId="2A32114E" w14:textId="77777777" w:rsidR="00BA7C36" w:rsidRPr="00CD0C49" w:rsidRDefault="00BA7C36" w:rsidP="00BA7C36">
      <w:pPr>
        <w:spacing w:after="0" w:line="240" w:lineRule="auto"/>
        <w:jc w:val="both"/>
        <w:rPr>
          <w:lang w:val="el-GR"/>
        </w:rPr>
      </w:pPr>
    </w:p>
    <w:p w14:paraId="588C7DBE" w14:textId="182795EF" w:rsidR="00BA7C36" w:rsidRDefault="00BA7C36" w:rsidP="00BA7C36">
      <w:pPr>
        <w:spacing w:after="0" w:line="240" w:lineRule="auto"/>
        <w:jc w:val="both"/>
        <w:rPr>
          <w:lang w:val="el-GR"/>
        </w:rPr>
      </w:pPr>
      <w:r>
        <w:rPr>
          <w:lang w:val="el-GR"/>
        </w:rPr>
        <w:t>Γ</w:t>
      </w:r>
      <w:r w:rsidRPr="00BA7C36">
        <w:rPr>
          <w:lang w:val="el-GR"/>
        </w:rPr>
        <w:t xml:space="preserve">ια την αξιοποίηση των πόρων των Ταμείων, η ΓΔ ΕΠΣΑ </w:t>
      </w:r>
      <w:r>
        <w:rPr>
          <w:lang w:val="el-GR"/>
        </w:rPr>
        <w:t>έχει ήδη αρχίσει την ετοιμασία των απαραίτητων προγραμματικών εγγράφων που περιλαμβάνονται στο Κανονιστικό Πλαίσιο της Ε.Ε. για τα Ταμεία Πολιτικής Συνοχής</w:t>
      </w:r>
      <w:r w:rsidR="00672D64">
        <w:rPr>
          <w:rStyle w:val="FootnoteReference"/>
          <w:lang w:val="el-GR"/>
        </w:rPr>
        <w:footnoteReference w:id="2"/>
      </w:r>
      <w:r>
        <w:rPr>
          <w:lang w:val="el-GR"/>
        </w:rPr>
        <w:t>:</w:t>
      </w:r>
      <w:r w:rsidRPr="00BA7C36">
        <w:rPr>
          <w:lang w:val="el-GR"/>
        </w:rPr>
        <w:t xml:space="preserve"> </w:t>
      </w:r>
    </w:p>
    <w:p w14:paraId="4B3F7426" w14:textId="1BF87A97" w:rsidR="00BA7C36" w:rsidRPr="00BA7C36" w:rsidRDefault="00BA7C36" w:rsidP="00BA7C36">
      <w:pPr>
        <w:pStyle w:val="ListParagraph"/>
        <w:numPr>
          <w:ilvl w:val="0"/>
          <w:numId w:val="2"/>
        </w:numPr>
        <w:spacing w:before="120" w:after="0" w:line="240" w:lineRule="auto"/>
        <w:ind w:left="425" w:hanging="357"/>
        <w:contextualSpacing w:val="0"/>
        <w:jc w:val="both"/>
        <w:rPr>
          <w:lang w:val="el-GR"/>
        </w:rPr>
      </w:pPr>
      <w:r w:rsidRPr="00BA7C36">
        <w:rPr>
          <w:b/>
          <w:bCs/>
          <w:i/>
          <w:iCs/>
          <w:lang w:val="el-GR"/>
        </w:rPr>
        <w:t>Συμφωνία Εταιρικής Σχέσης (ΣΕΣ)</w:t>
      </w:r>
      <w:r>
        <w:rPr>
          <w:lang w:val="el-GR"/>
        </w:rPr>
        <w:t xml:space="preserve">: </w:t>
      </w:r>
      <w:r w:rsidR="00CD0C49">
        <w:rPr>
          <w:lang w:val="el-GR"/>
        </w:rPr>
        <w:t>σ</w:t>
      </w:r>
      <w:r w:rsidRPr="00BA7C36">
        <w:rPr>
          <w:lang w:val="el-GR"/>
        </w:rPr>
        <w:t xml:space="preserve">τρατηγικό έγγραφο προγραμματισμού στο οποίο αναλύονται οι </w:t>
      </w:r>
      <w:r w:rsidR="00593597">
        <w:rPr>
          <w:lang w:val="el-GR"/>
        </w:rPr>
        <w:t>σ</w:t>
      </w:r>
      <w:r w:rsidRPr="00BA7C36">
        <w:rPr>
          <w:lang w:val="el-GR"/>
        </w:rPr>
        <w:t xml:space="preserve">τόχοι </w:t>
      </w:r>
      <w:r w:rsidR="00593597">
        <w:rPr>
          <w:lang w:val="el-GR"/>
        </w:rPr>
        <w:t>π</w:t>
      </w:r>
      <w:r w:rsidRPr="00BA7C36">
        <w:rPr>
          <w:lang w:val="el-GR"/>
        </w:rPr>
        <w:t>ολιτικής</w:t>
      </w:r>
      <w:r w:rsidR="00593597">
        <w:rPr>
          <w:lang w:val="el-GR"/>
        </w:rPr>
        <w:t xml:space="preserve"> και οι αναπτυξιακές επιδιώξεις </w:t>
      </w:r>
      <w:r>
        <w:rPr>
          <w:lang w:val="el-GR"/>
        </w:rPr>
        <w:t>της Κύπρου για την περίοδο 2021-2027.</w:t>
      </w:r>
    </w:p>
    <w:p w14:paraId="5C57BA5B" w14:textId="2B47D82C" w:rsidR="00BA7C36" w:rsidRPr="00BA7C36" w:rsidRDefault="00BA7C36" w:rsidP="00BA7C36">
      <w:pPr>
        <w:pStyle w:val="ListParagraph"/>
        <w:numPr>
          <w:ilvl w:val="0"/>
          <w:numId w:val="2"/>
        </w:numPr>
        <w:spacing w:before="120" w:after="0" w:line="240" w:lineRule="auto"/>
        <w:ind w:left="425" w:hanging="357"/>
        <w:contextualSpacing w:val="0"/>
        <w:jc w:val="both"/>
        <w:rPr>
          <w:lang w:val="el-GR"/>
        </w:rPr>
      </w:pPr>
      <w:r w:rsidRPr="00BA7C36">
        <w:rPr>
          <w:b/>
          <w:bCs/>
          <w:i/>
          <w:iCs/>
          <w:lang w:val="el-GR"/>
        </w:rPr>
        <w:t>Πρόγραμμα</w:t>
      </w:r>
      <w:r>
        <w:rPr>
          <w:lang w:val="el-GR"/>
        </w:rPr>
        <w:t xml:space="preserve">: </w:t>
      </w:r>
      <w:r w:rsidRPr="00BA7C36">
        <w:rPr>
          <w:lang w:val="el-GR"/>
        </w:rPr>
        <w:t xml:space="preserve"> </w:t>
      </w:r>
      <w:r>
        <w:rPr>
          <w:lang w:val="el-GR"/>
        </w:rPr>
        <w:t>π</w:t>
      </w:r>
      <w:r w:rsidRPr="00BA7C36">
        <w:rPr>
          <w:lang w:val="el-GR"/>
        </w:rPr>
        <w:t>ολυετές, αναπτυξιακό πρόγραμμα το οποίο εξειδικεύει τη ΣΕΣ</w:t>
      </w:r>
      <w:r>
        <w:rPr>
          <w:lang w:val="el-GR"/>
        </w:rPr>
        <w:t>,</w:t>
      </w:r>
      <w:r w:rsidRPr="00BA7C36">
        <w:rPr>
          <w:lang w:val="el-GR"/>
        </w:rPr>
        <w:t xml:space="preserve"> </w:t>
      </w:r>
      <w:r>
        <w:rPr>
          <w:lang w:val="el-GR"/>
        </w:rPr>
        <w:t xml:space="preserve">παραθέτοντας λεπτομέρειες για </w:t>
      </w:r>
      <w:r w:rsidR="00593597">
        <w:rPr>
          <w:lang w:val="el-GR"/>
        </w:rPr>
        <w:t xml:space="preserve">τις αναπτυξιακές προτεραιότητες της Κύπρου, τους ειδικούς στόχους στους οποίους θα πραγματοποιηθούν επενδύσεις, καθώς και </w:t>
      </w:r>
      <w:r w:rsidRPr="00BA7C36">
        <w:rPr>
          <w:lang w:val="el-GR"/>
        </w:rPr>
        <w:t>το χρηματοδοτικό πλάνο</w:t>
      </w:r>
      <w:r w:rsidR="00593597">
        <w:rPr>
          <w:lang w:val="el-GR"/>
        </w:rPr>
        <w:t xml:space="preserve"> της περιόδου 2021-2027</w:t>
      </w:r>
      <w:r w:rsidRPr="00BA7C36">
        <w:rPr>
          <w:lang w:val="el-GR"/>
        </w:rPr>
        <w:t xml:space="preserve">. </w:t>
      </w:r>
    </w:p>
    <w:p w14:paraId="7DD843E1" w14:textId="45FC5FF4" w:rsidR="00593597" w:rsidRDefault="00593597" w:rsidP="00E82CC5">
      <w:pPr>
        <w:spacing w:after="0" w:line="240" w:lineRule="auto"/>
        <w:jc w:val="both"/>
        <w:rPr>
          <w:lang w:val="el-GR"/>
        </w:rPr>
      </w:pPr>
    </w:p>
    <w:p w14:paraId="7D1AEB89" w14:textId="16D686A2" w:rsidR="0075728A" w:rsidRDefault="0075728A" w:rsidP="00E82CC5">
      <w:pPr>
        <w:spacing w:after="0" w:line="240" w:lineRule="auto"/>
        <w:jc w:val="both"/>
        <w:rPr>
          <w:lang w:val="el-GR"/>
        </w:rPr>
      </w:pPr>
      <w:r>
        <w:rPr>
          <w:lang w:val="el-GR"/>
        </w:rPr>
        <w:t xml:space="preserve">Για τον καταρτισμό των προγραμματικών εγγράφων λαμβάνονται υπόψη </w:t>
      </w:r>
      <w:r w:rsidR="009B641F">
        <w:rPr>
          <w:lang w:val="el-GR"/>
        </w:rPr>
        <w:t xml:space="preserve">το </w:t>
      </w:r>
      <w:r>
        <w:rPr>
          <w:rFonts w:eastAsia="Times New Roman"/>
          <w:bCs/>
          <w:color w:val="000000"/>
          <w:lang w:val="el-GR" w:eastAsia="en-GB"/>
        </w:rPr>
        <w:t xml:space="preserve">Κανονιστικό Πλαίσιο των Ταμείων της ΕΕ 2021-2027, </w:t>
      </w:r>
      <w:r w:rsidR="009B641F">
        <w:rPr>
          <w:rFonts w:eastAsia="Times New Roman"/>
          <w:bCs/>
          <w:color w:val="000000"/>
          <w:lang w:val="el-GR" w:eastAsia="en-GB"/>
        </w:rPr>
        <w:t xml:space="preserve">οι </w:t>
      </w:r>
      <w:r>
        <w:rPr>
          <w:rFonts w:eastAsia="Times New Roman"/>
          <w:bCs/>
          <w:color w:val="000000"/>
          <w:lang w:val="el-GR" w:eastAsia="en-GB"/>
        </w:rPr>
        <w:t xml:space="preserve">Εκθέσεις της Ευρωπαϊκής Επιτροπής για την Κύπρο για τα έτη 2019 και 2020, περιλαμβανομένου του Παραρτήματος Δ </w:t>
      </w:r>
      <w:r w:rsidR="00CD0C49">
        <w:rPr>
          <w:rFonts w:eastAsia="Times New Roman"/>
          <w:bCs/>
          <w:color w:val="000000"/>
          <w:lang w:val="el-GR" w:eastAsia="en-GB"/>
        </w:rPr>
        <w:t>(</w:t>
      </w:r>
      <w:r>
        <w:rPr>
          <w:rFonts w:eastAsia="Times New Roman"/>
          <w:bCs/>
          <w:color w:val="000000"/>
          <w:lang w:val="el-GR" w:eastAsia="en-GB"/>
        </w:rPr>
        <w:t>κατευθύνσεις της ΕΕ σχετικά με τις επενδυτικές προτεραιότητες της Κύπρου για την Πολιτική Συνοχής</w:t>
      </w:r>
      <w:r w:rsidR="00CD0C49">
        <w:rPr>
          <w:rFonts w:eastAsia="Times New Roman"/>
          <w:bCs/>
          <w:color w:val="000000"/>
          <w:lang w:val="el-GR" w:eastAsia="en-GB"/>
        </w:rPr>
        <w:t>)</w:t>
      </w:r>
      <w:r>
        <w:rPr>
          <w:rFonts w:eastAsia="Times New Roman"/>
          <w:bCs/>
          <w:color w:val="000000"/>
          <w:lang w:val="el-GR" w:eastAsia="en-GB"/>
        </w:rPr>
        <w:t xml:space="preserve">, οι αντίστοιχες Ανά Χώρα Συστάσεις και το Εθνικό Μεταρρυθμιστικό Πρόγραμμα της Κύπρου, </w:t>
      </w:r>
      <w:r w:rsidR="009B641F">
        <w:rPr>
          <w:rFonts w:eastAsia="Times New Roman"/>
          <w:bCs/>
          <w:color w:val="000000"/>
          <w:lang w:val="el-GR" w:eastAsia="en-GB"/>
        </w:rPr>
        <w:t xml:space="preserve">η </w:t>
      </w:r>
      <w:r>
        <w:rPr>
          <w:rFonts w:eastAsia="Times New Roman"/>
          <w:bCs/>
          <w:color w:val="000000"/>
          <w:lang w:val="el-GR" w:eastAsia="en-GB"/>
        </w:rPr>
        <w:t xml:space="preserve">Δήλωση Κυβερνητικής Στρατηγικής 2020-2022, </w:t>
      </w:r>
      <w:r w:rsidR="009B641F">
        <w:rPr>
          <w:rFonts w:eastAsia="Times New Roman"/>
          <w:bCs/>
          <w:color w:val="000000"/>
          <w:lang w:val="el-GR" w:eastAsia="en-GB"/>
        </w:rPr>
        <w:t xml:space="preserve">καθώς και οι εθνικές τομεακές στρατηγικές και Σχέδια </w:t>
      </w:r>
      <w:r w:rsidR="00570C53">
        <w:rPr>
          <w:rFonts w:eastAsia="Times New Roman"/>
          <w:bCs/>
          <w:color w:val="000000"/>
          <w:lang w:val="el-GR" w:eastAsia="en-GB"/>
        </w:rPr>
        <w:t>Υλοποίησής τους</w:t>
      </w:r>
      <w:r w:rsidR="009B641F">
        <w:rPr>
          <w:rFonts w:eastAsia="Times New Roman"/>
          <w:bCs/>
          <w:color w:val="000000"/>
          <w:lang w:val="el-GR" w:eastAsia="en-GB"/>
        </w:rPr>
        <w:t>.</w:t>
      </w:r>
    </w:p>
    <w:p w14:paraId="5E1FFACF" w14:textId="77777777" w:rsidR="0075728A" w:rsidRDefault="0075728A" w:rsidP="00E82CC5">
      <w:pPr>
        <w:spacing w:after="0" w:line="240" w:lineRule="auto"/>
        <w:jc w:val="both"/>
        <w:rPr>
          <w:lang w:val="el-GR"/>
        </w:rPr>
      </w:pPr>
    </w:p>
    <w:p w14:paraId="76F3268B" w14:textId="28F0903A" w:rsidR="00E82CC5" w:rsidRDefault="00E82CC5" w:rsidP="00E82CC5">
      <w:pPr>
        <w:spacing w:after="0" w:line="240" w:lineRule="auto"/>
        <w:jc w:val="both"/>
        <w:rPr>
          <w:lang w:val="el-GR"/>
        </w:rPr>
      </w:pPr>
      <w:r w:rsidRPr="00BA7C36">
        <w:rPr>
          <w:lang w:val="el-GR"/>
        </w:rPr>
        <w:t xml:space="preserve">Το περιεχόμενο των </w:t>
      </w:r>
      <w:r>
        <w:rPr>
          <w:lang w:val="el-GR"/>
        </w:rPr>
        <w:t xml:space="preserve">προγραμματικών </w:t>
      </w:r>
      <w:r w:rsidRPr="00BA7C36">
        <w:rPr>
          <w:lang w:val="el-GR"/>
        </w:rPr>
        <w:t>εγγράφων διαμορφώνεται μετά από ευρεία διαβούλευση με όλους τους εμπλεκόμενους φορείς, περιλαμβανομένων Υπουργείων</w:t>
      </w:r>
      <w:r w:rsidR="00886A6C">
        <w:rPr>
          <w:lang w:val="el-GR"/>
        </w:rPr>
        <w:t>/Υφυπουργείων</w:t>
      </w:r>
      <w:r w:rsidRPr="00BA7C36">
        <w:rPr>
          <w:lang w:val="el-GR"/>
        </w:rPr>
        <w:t xml:space="preserve"> και άλλων υπηρεσιών/οργανισμών του δημόσιου και ευρύτερου δημόσιου τομέα, Αρχών Τοπικής Αυτοδιοίκησης, κοινωνικών και οικονομικών εταίρων, καθώς και με την Ευρωπαϊκή Επιτροπή</w:t>
      </w:r>
      <w:r w:rsidR="009B641F">
        <w:rPr>
          <w:lang w:val="el-GR"/>
        </w:rPr>
        <w:t>,</w:t>
      </w:r>
      <w:r w:rsidR="009B641F" w:rsidRPr="009B641F">
        <w:rPr>
          <w:rFonts w:eastAsia="Times New Roman"/>
          <w:bCs/>
          <w:color w:val="000000"/>
          <w:lang w:val="el-GR" w:eastAsia="en-GB"/>
        </w:rPr>
        <w:t xml:space="preserve"> </w:t>
      </w:r>
      <w:r w:rsidR="009B641F">
        <w:rPr>
          <w:rFonts w:eastAsia="Times New Roman"/>
          <w:bCs/>
          <w:color w:val="000000"/>
          <w:lang w:val="el-GR" w:eastAsia="en-GB"/>
        </w:rPr>
        <w:t>τηρουμένων των αρχών της εταιρικότητας και της πολ</w:t>
      </w:r>
      <w:r w:rsidR="00F90642">
        <w:rPr>
          <w:rFonts w:eastAsia="Times New Roman"/>
          <w:bCs/>
          <w:color w:val="000000"/>
          <w:lang w:val="el-GR" w:eastAsia="en-GB"/>
        </w:rPr>
        <w:t>υ</w:t>
      </w:r>
      <w:r w:rsidR="009B641F">
        <w:rPr>
          <w:rFonts w:eastAsia="Times New Roman"/>
          <w:bCs/>
          <w:color w:val="000000"/>
          <w:lang w:val="el-GR" w:eastAsia="en-GB"/>
        </w:rPr>
        <w:t>επίπεδης διακυβέρνησης.</w:t>
      </w:r>
    </w:p>
    <w:p w14:paraId="5E3BEE91" w14:textId="77777777" w:rsidR="0075728A" w:rsidRDefault="0075728A" w:rsidP="00E82CC5">
      <w:pPr>
        <w:spacing w:after="0" w:line="240" w:lineRule="auto"/>
        <w:jc w:val="both"/>
        <w:rPr>
          <w:lang w:val="el-GR"/>
        </w:rPr>
      </w:pPr>
    </w:p>
    <w:p w14:paraId="5AB2DF35" w14:textId="0CDB8F63" w:rsidR="00BA7C36" w:rsidRDefault="00BA7C36" w:rsidP="00E82CC5">
      <w:pPr>
        <w:spacing w:after="0" w:line="240" w:lineRule="auto"/>
        <w:jc w:val="both"/>
        <w:rPr>
          <w:lang w:val="el-GR"/>
        </w:rPr>
      </w:pPr>
      <w:r w:rsidRPr="00BA7C36">
        <w:rPr>
          <w:lang w:val="el-GR"/>
        </w:rPr>
        <w:t xml:space="preserve">Η </w:t>
      </w:r>
      <w:r w:rsidR="00E82CC5">
        <w:rPr>
          <w:lang w:val="el-GR"/>
        </w:rPr>
        <w:t xml:space="preserve">διαδικασία προγραμματισμού </w:t>
      </w:r>
      <w:r w:rsidRPr="00BA7C36">
        <w:rPr>
          <w:lang w:val="el-GR"/>
        </w:rPr>
        <w:t xml:space="preserve">ξεκίνησε </w:t>
      </w:r>
      <w:r w:rsidR="00E82CC5">
        <w:rPr>
          <w:lang w:val="el-GR"/>
        </w:rPr>
        <w:t>σ</w:t>
      </w:r>
      <w:r w:rsidRPr="00BA7C36">
        <w:rPr>
          <w:lang w:val="el-GR"/>
        </w:rPr>
        <w:t>τα μέσα του 2019 και αποτελείται από τις εξής φάσεις:</w:t>
      </w:r>
    </w:p>
    <w:p w14:paraId="1B29D331" w14:textId="26B8F1ED" w:rsidR="00BA7C36" w:rsidRPr="00886A6C" w:rsidRDefault="00BA7C36" w:rsidP="00886A6C">
      <w:pPr>
        <w:pStyle w:val="ListParagraph"/>
        <w:numPr>
          <w:ilvl w:val="0"/>
          <w:numId w:val="5"/>
        </w:numPr>
        <w:spacing w:before="120" w:after="0" w:line="240" w:lineRule="auto"/>
        <w:ind w:left="425"/>
        <w:contextualSpacing w:val="0"/>
        <w:jc w:val="both"/>
        <w:rPr>
          <w:rFonts w:cs="Arial"/>
          <w:bCs/>
          <w:lang w:val="el-GR"/>
        </w:rPr>
      </w:pPr>
      <w:r w:rsidRPr="00886A6C">
        <w:rPr>
          <w:rFonts w:cs="Arial"/>
          <w:bCs/>
          <w:lang w:val="el-GR"/>
        </w:rPr>
        <w:t>Διαβούλευση με Υπουργεία/Υφυπουργεία και υποβολή προτάσεων στη ΓΔ ΕΠΣΑ</w:t>
      </w:r>
      <w:r w:rsidR="00886A6C">
        <w:rPr>
          <w:rFonts w:cs="Arial"/>
          <w:bCs/>
          <w:lang w:val="el-GR"/>
        </w:rPr>
        <w:t xml:space="preserve"> (Αύγουστος 2019 – </w:t>
      </w:r>
      <w:r w:rsidR="00C00CCD">
        <w:rPr>
          <w:rFonts w:cs="Arial"/>
          <w:bCs/>
          <w:lang w:val="el-GR"/>
        </w:rPr>
        <w:t>Φεβρουάριος</w:t>
      </w:r>
      <w:r w:rsidR="00886A6C">
        <w:rPr>
          <w:rFonts w:cs="Arial"/>
          <w:bCs/>
          <w:lang w:val="el-GR"/>
        </w:rPr>
        <w:t xml:space="preserve"> 2020)</w:t>
      </w:r>
      <w:r w:rsidR="009B641F">
        <w:rPr>
          <w:rFonts w:cs="Arial"/>
          <w:bCs/>
          <w:lang w:val="el-GR"/>
        </w:rPr>
        <w:t>.</w:t>
      </w:r>
    </w:p>
    <w:p w14:paraId="0D6B3649" w14:textId="2025D9EE" w:rsidR="00BA7C36" w:rsidRPr="00886A6C" w:rsidRDefault="00BA7C36" w:rsidP="00886A6C">
      <w:pPr>
        <w:pStyle w:val="ListParagraph"/>
        <w:numPr>
          <w:ilvl w:val="0"/>
          <w:numId w:val="5"/>
        </w:numPr>
        <w:spacing w:before="120" w:after="0" w:line="240" w:lineRule="auto"/>
        <w:ind w:left="425"/>
        <w:contextualSpacing w:val="0"/>
        <w:jc w:val="both"/>
        <w:rPr>
          <w:rFonts w:cs="Arial"/>
          <w:bCs/>
          <w:lang w:val="el-GR"/>
        </w:rPr>
      </w:pPr>
      <w:r w:rsidRPr="00886A6C">
        <w:rPr>
          <w:rFonts w:cs="Arial"/>
          <w:bCs/>
          <w:lang w:val="el-GR"/>
        </w:rPr>
        <w:t>Ετοιμασία Εγγράφου «Επενδυτικού Σχεδιασμού»</w:t>
      </w:r>
      <w:r w:rsidR="00886A6C">
        <w:rPr>
          <w:rFonts w:cs="Arial"/>
          <w:bCs/>
          <w:lang w:val="el-GR"/>
        </w:rPr>
        <w:t xml:space="preserve"> (</w:t>
      </w:r>
      <w:r w:rsidR="00C00CCD">
        <w:rPr>
          <w:rFonts w:cs="Arial"/>
          <w:bCs/>
          <w:lang w:val="el-GR"/>
        </w:rPr>
        <w:t>Μάρτιος –</w:t>
      </w:r>
      <w:r w:rsidR="00886A6C">
        <w:rPr>
          <w:rFonts w:cs="Arial"/>
          <w:bCs/>
          <w:lang w:val="el-GR"/>
        </w:rPr>
        <w:t xml:space="preserve"> </w:t>
      </w:r>
      <w:r w:rsidR="00C00CCD">
        <w:rPr>
          <w:rFonts w:cs="Arial"/>
          <w:bCs/>
          <w:lang w:val="el-GR"/>
        </w:rPr>
        <w:t>Ιούλιος 2020)</w:t>
      </w:r>
      <w:r w:rsidR="009B641F">
        <w:rPr>
          <w:rFonts w:cs="Arial"/>
          <w:bCs/>
          <w:lang w:val="el-GR"/>
        </w:rPr>
        <w:t>.</w:t>
      </w:r>
      <w:r w:rsidRPr="00886A6C">
        <w:rPr>
          <w:rFonts w:cs="Arial"/>
          <w:bCs/>
          <w:lang w:val="el-GR"/>
        </w:rPr>
        <w:t xml:space="preserve"> </w:t>
      </w:r>
    </w:p>
    <w:p w14:paraId="711A6D61" w14:textId="7BB83CD1" w:rsidR="00BA7C36" w:rsidRPr="00886A6C" w:rsidRDefault="009B641F" w:rsidP="00886A6C">
      <w:pPr>
        <w:pStyle w:val="Default"/>
        <w:numPr>
          <w:ilvl w:val="0"/>
          <w:numId w:val="5"/>
        </w:numPr>
        <w:tabs>
          <w:tab w:val="left" w:pos="709"/>
        </w:tabs>
        <w:spacing w:before="120"/>
        <w:ind w:left="425"/>
        <w:jc w:val="both"/>
        <w:rPr>
          <w:rFonts w:cs="Arial"/>
          <w:bCs/>
          <w:sz w:val="22"/>
          <w:szCs w:val="22"/>
          <w:lang w:val="el-GR"/>
        </w:rPr>
      </w:pPr>
      <w:r>
        <w:rPr>
          <w:rFonts w:cs="Arial"/>
          <w:bCs/>
          <w:sz w:val="22"/>
          <w:szCs w:val="22"/>
          <w:lang w:val="el-GR"/>
        </w:rPr>
        <w:t>Δ</w:t>
      </w:r>
      <w:r w:rsidR="00BA7C36" w:rsidRPr="00886A6C">
        <w:rPr>
          <w:rFonts w:cs="Arial"/>
          <w:bCs/>
          <w:sz w:val="22"/>
          <w:szCs w:val="22"/>
          <w:lang w:val="el-GR"/>
        </w:rPr>
        <w:t xml:space="preserve">ιαβούλευση </w:t>
      </w:r>
      <w:r w:rsidRPr="00886A6C">
        <w:rPr>
          <w:rFonts w:cs="Arial"/>
          <w:bCs/>
          <w:sz w:val="22"/>
          <w:szCs w:val="22"/>
          <w:lang w:val="el-GR"/>
        </w:rPr>
        <w:t>του εγγράφου του «Επενδυτικού Σχεδιασμού»</w:t>
      </w:r>
      <w:r>
        <w:rPr>
          <w:rFonts w:cs="Arial"/>
          <w:bCs/>
          <w:sz w:val="22"/>
          <w:szCs w:val="22"/>
          <w:lang w:val="el-GR"/>
        </w:rPr>
        <w:t xml:space="preserve"> με όλους τους εμπλεκόμενους φορείς και την Ευρωπαϊκή Επιτροπή </w:t>
      </w:r>
      <w:r w:rsidR="00BA7C36" w:rsidRPr="00886A6C">
        <w:rPr>
          <w:bCs/>
          <w:sz w:val="22"/>
          <w:szCs w:val="22"/>
          <w:lang w:val="el-GR" w:eastAsia="en-GB"/>
        </w:rPr>
        <w:t>(Αύγουστος -</w:t>
      </w:r>
      <w:r w:rsidR="00C00CCD">
        <w:rPr>
          <w:bCs/>
          <w:sz w:val="22"/>
          <w:szCs w:val="22"/>
          <w:lang w:val="el-GR" w:eastAsia="en-GB"/>
        </w:rPr>
        <w:t xml:space="preserve"> </w:t>
      </w:r>
      <w:r w:rsidR="00BA7C36" w:rsidRPr="00886A6C">
        <w:rPr>
          <w:bCs/>
          <w:sz w:val="22"/>
          <w:szCs w:val="22"/>
          <w:lang w:val="el-GR" w:eastAsia="en-GB"/>
        </w:rPr>
        <w:t>Σεπτέμβριος 2020).</w:t>
      </w:r>
    </w:p>
    <w:p w14:paraId="2E56B33E" w14:textId="547EFCE6" w:rsidR="00BA7C36" w:rsidRPr="00886A6C" w:rsidRDefault="00BA7C36" w:rsidP="00886A6C">
      <w:pPr>
        <w:pStyle w:val="Default"/>
        <w:numPr>
          <w:ilvl w:val="0"/>
          <w:numId w:val="5"/>
        </w:numPr>
        <w:tabs>
          <w:tab w:val="left" w:pos="709"/>
        </w:tabs>
        <w:spacing w:before="120"/>
        <w:ind w:left="425"/>
        <w:jc w:val="both"/>
        <w:rPr>
          <w:rFonts w:cs="Arial"/>
          <w:bCs/>
          <w:sz w:val="22"/>
          <w:szCs w:val="22"/>
          <w:lang w:val="el-GR"/>
        </w:rPr>
      </w:pPr>
      <w:r w:rsidRPr="00886A6C">
        <w:rPr>
          <w:rFonts w:cs="Arial"/>
          <w:bCs/>
          <w:sz w:val="22"/>
          <w:szCs w:val="22"/>
          <w:lang w:val="el-GR"/>
        </w:rPr>
        <w:t xml:space="preserve">Ετοιμασία </w:t>
      </w:r>
      <w:r w:rsidR="00C00CCD">
        <w:rPr>
          <w:rFonts w:cs="Arial"/>
          <w:bCs/>
          <w:sz w:val="22"/>
          <w:szCs w:val="22"/>
          <w:lang w:val="el-GR"/>
        </w:rPr>
        <w:t xml:space="preserve">Προσχεδίων </w:t>
      </w:r>
      <w:r w:rsidRPr="00886A6C">
        <w:rPr>
          <w:rFonts w:cs="Arial"/>
          <w:bCs/>
          <w:sz w:val="22"/>
          <w:szCs w:val="22"/>
          <w:lang w:val="el-GR"/>
        </w:rPr>
        <w:t>Προγραμματικών Εγγράφων</w:t>
      </w:r>
      <w:r w:rsidR="00C00CCD">
        <w:rPr>
          <w:rFonts w:cs="Arial"/>
          <w:bCs/>
          <w:sz w:val="22"/>
          <w:szCs w:val="22"/>
          <w:lang w:val="el-GR"/>
        </w:rPr>
        <w:t xml:space="preserve"> (Οκτώβριος 2020 – Ιανουάριος 2021)</w:t>
      </w:r>
      <w:r w:rsidRPr="00886A6C">
        <w:rPr>
          <w:rFonts w:cs="Arial"/>
          <w:bCs/>
          <w:sz w:val="22"/>
          <w:szCs w:val="22"/>
          <w:lang w:val="el-GR"/>
        </w:rPr>
        <w:t>.</w:t>
      </w:r>
    </w:p>
    <w:p w14:paraId="2CCB7F8E" w14:textId="03963E6A" w:rsidR="00BA7C36" w:rsidRDefault="00BA7C36" w:rsidP="00886A6C">
      <w:pPr>
        <w:pStyle w:val="Default"/>
        <w:numPr>
          <w:ilvl w:val="0"/>
          <w:numId w:val="5"/>
        </w:numPr>
        <w:tabs>
          <w:tab w:val="left" w:pos="709"/>
        </w:tabs>
        <w:spacing w:before="120"/>
        <w:ind w:left="425"/>
        <w:jc w:val="both"/>
        <w:rPr>
          <w:rFonts w:cs="Arial"/>
          <w:bCs/>
          <w:sz w:val="22"/>
          <w:szCs w:val="22"/>
          <w:lang w:val="el-GR"/>
        </w:rPr>
      </w:pPr>
      <w:r w:rsidRPr="00886A6C">
        <w:rPr>
          <w:rFonts w:cs="Arial"/>
          <w:bCs/>
          <w:sz w:val="22"/>
          <w:szCs w:val="22"/>
          <w:lang w:val="el-GR"/>
        </w:rPr>
        <w:t xml:space="preserve">Διαβούλευση </w:t>
      </w:r>
      <w:r w:rsidR="009B641F">
        <w:rPr>
          <w:rFonts w:cs="Arial"/>
          <w:bCs/>
          <w:sz w:val="22"/>
          <w:szCs w:val="22"/>
          <w:lang w:val="el-GR"/>
        </w:rPr>
        <w:t xml:space="preserve">του Προσχέδιου των </w:t>
      </w:r>
      <w:r w:rsidR="00C00CCD">
        <w:rPr>
          <w:rFonts w:cs="Arial"/>
          <w:bCs/>
          <w:sz w:val="22"/>
          <w:szCs w:val="22"/>
          <w:lang w:val="el-GR"/>
        </w:rPr>
        <w:t xml:space="preserve">Προγραμματικών Εγγράφων </w:t>
      </w:r>
      <w:r w:rsidRPr="00886A6C">
        <w:rPr>
          <w:rFonts w:cs="Arial"/>
          <w:bCs/>
          <w:sz w:val="22"/>
          <w:szCs w:val="22"/>
          <w:lang w:val="el-GR"/>
        </w:rPr>
        <w:t>με</w:t>
      </w:r>
      <w:r w:rsidR="009B641F">
        <w:rPr>
          <w:rFonts w:cs="Arial"/>
          <w:bCs/>
          <w:sz w:val="22"/>
          <w:szCs w:val="22"/>
          <w:lang w:val="el-GR"/>
        </w:rPr>
        <w:t xml:space="preserve"> όλους τους εμπλεκόμενους φορείς και την Ευρωπαϊκή Επιτροπή</w:t>
      </w:r>
      <w:r w:rsidR="00C00CCD">
        <w:rPr>
          <w:rFonts w:cs="Arial"/>
          <w:bCs/>
          <w:sz w:val="22"/>
          <w:szCs w:val="22"/>
          <w:lang w:val="el-GR"/>
        </w:rPr>
        <w:t xml:space="preserve"> (Φεβρουάριος </w:t>
      </w:r>
      <w:r w:rsidR="00007E95">
        <w:rPr>
          <w:rFonts w:cs="Arial"/>
          <w:bCs/>
          <w:sz w:val="22"/>
          <w:szCs w:val="22"/>
          <w:lang w:val="el-GR"/>
        </w:rPr>
        <w:t>–</w:t>
      </w:r>
      <w:r w:rsidR="00C00CCD">
        <w:rPr>
          <w:rFonts w:cs="Arial"/>
          <w:bCs/>
          <w:sz w:val="22"/>
          <w:szCs w:val="22"/>
          <w:lang w:val="el-GR"/>
        </w:rPr>
        <w:t xml:space="preserve"> </w:t>
      </w:r>
      <w:r w:rsidR="00007E95">
        <w:rPr>
          <w:rFonts w:cs="Arial"/>
          <w:bCs/>
          <w:sz w:val="22"/>
          <w:szCs w:val="22"/>
          <w:lang w:val="el-GR"/>
        </w:rPr>
        <w:t>Απρίλιος 2021)</w:t>
      </w:r>
      <w:r w:rsidRPr="00886A6C">
        <w:rPr>
          <w:rFonts w:cs="Arial"/>
          <w:bCs/>
          <w:sz w:val="22"/>
          <w:szCs w:val="22"/>
          <w:lang w:val="el-GR"/>
        </w:rPr>
        <w:t>.</w:t>
      </w:r>
    </w:p>
    <w:p w14:paraId="32EAD326" w14:textId="180B6814" w:rsidR="009B641F" w:rsidRPr="00886A6C" w:rsidRDefault="009B641F" w:rsidP="009B641F">
      <w:pPr>
        <w:pStyle w:val="Default"/>
        <w:numPr>
          <w:ilvl w:val="0"/>
          <w:numId w:val="5"/>
        </w:numPr>
        <w:tabs>
          <w:tab w:val="left" w:pos="709"/>
        </w:tabs>
        <w:spacing w:before="120"/>
        <w:ind w:left="425"/>
        <w:jc w:val="both"/>
        <w:rPr>
          <w:rFonts w:cs="Arial"/>
          <w:bCs/>
          <w:sz w:val="22"/>
          <w:szCs w:val="22"/>
          <w:lang w:val="el-GR"/>
        </w:rPr>
      </w:pPr>
      <w:r w:rsidRPr="00886A6C">
        <w:rPr>
          <w:rFonts w:cs="Arial"/>
          <w:bCs/>
          <w:sz w:val="22"/>
          <w:szCs w:val="22"/>
          <w:lang w:val="el-GR"/>
        </w:rPr>
        <w:t xml:space="preserve">Ετοιμασία </w:t>
      </w:r>
      <w:r>
        <w:rPr>
          <w:rFonts w:cs="Arial"/>
          <w:bCs/>
          <w:sz w:val="22"/>
          <w:szCs w:val="22"/>
          <w:lang w:val="el-GR"/>
        </w:rPr>
        <w:t xml:space="preserve">αναθεωρημένων Προσχεδίων </w:t>
      </w:r>
      <w:r w:rsidRPr="00886A6C">
        <w:rPr>
          <w:rFonts w:cs="Arial"/>
          <w:bCs/>
          <w:sz w:val="22"/>
          <w:szCs w:val="22"/>
          <w:lang w:val="el-GR"/>
        </w:rPr>
        <w:t>Προγραμματικών Εγγράφων</w:t>
      </w:r>
      <w:r>
        <w:rPr>
          <w:rFonts w:cs="Arial"/>
          <w:bCs/>
          <w:sz w:val="22"/>
          <w:szCs w:val="22"/>
          <w:lang w:val="el-GR"/>
        </w:rPr>
        <w:t xml:space="preserve"> και υποβολή τους στο Υπουργικό Συμβούλιο για έγκριση (Μάιος-Ιούνιος 2021)</w:t>
      </w:r>
      <w:r w:rsidRPr="00886A6C">
        <w:rPr>
          <w:rFonts w:cs="Arial"/>
          <w:bCs/>
          <w:sz w:val="22"/>
          <w:szCs w:val="22"/>
          <w:lang w:val="el-GR"/>
        </w:rPr>
        <w:t>.</w:t>
      </w:r>
    </w:p>
    <w:p w14:paraId="2C8EEDD6" w14:textId="0A4D93E5" w:rsidR="00BA7C36" w:rsidRPr="008A3B5D" w:rsidRDefault="009B641F" w:rsidP="00886A6C">
      <w:pPr>
        <w:pStyle w:val="Default"/>
        <w:numPr>
          <w:ilvl w:val="0"/>
          <w:numId w:val="5"/>
        </w:numPr>
        <w:tabs>
          <w:tab w:val="left" w:pos="709"/>
        </w:tabs>
        <w:spacing w:before="120"/>
        <w:ind w:left="425"/>
        <w:jc w:val="both"/>
        <w:rPr>
          <w:rFonts w:cs="Arial"/>
          <w:sz w:val="22"/>
          <w:szCs w:val="22"/>
          <w:lang w:val="el-GR"/>
        </w:rPr>
      </w:pPr>
      <w:r>
        <w:rPr>
          <w:rFonts w:cs="Arial"/>
          <w:sz w:val="22"/>
          <w:szCs w:val="22"/>
          <w:lang w:val="el-GR"/>
        </w:rPr>
        <w:t xml:space="preserve">Υποβολή των Προγραμματικών Εγγράφων </w:t>
      </w:r>
      <w:r w:rsidR="00BA7C36" w:rsidRPr="008A3B5D">
        <w:rPr>
          <w:rFonts w:cs="Arial"/>
          <w:sz w:val="22"/>
          <w:szCs w:val="22"/>
          <w:lang w:val="el-GR"/>
        </w:rPr>
        <w:t>στην Ευρωπαϊκή Επιτροπή για έγκριση (</w:t>
      </w:r>
      <w:r>
        <w:rPr>
          <w:rFonts w:cs="Arial"/>
          <w:sz w:val="22"/>
          <w:szCs w:val="22"/>
          <w:lang w:val="el-GR"/>
        </w:rPr>
        <w:t>Ιούλιος 2021</w:t>
      </w:r>
      <w:r w:rsidR="00BA7C36" w:rsidRPr="008A3B5D">
        <w:rPr>
          <w:rFonts w:cs="Arial"/>
          <w:sz w:val="22"/>
          <w:szCs w:val="22"/>
          <w:lang w:val="el-GR"/>
        </w:rPr>
        <w:t xml:space="preserve">). </w:t>
      </w:r>
    </w:p>
    <w:p w14:paraId="1617A0FB" w14:textId="4BC60971" w:rsidR="009B641F" w:rsidRDefault="009B641F" w:rsidP="00E82CC5">
      <w:pPr>
        <w:spacing w:after="0" w:line="240" w:lineRule="auto"/>
        <w:jc w:val="both"/>
        <w:rPr>
          <w:lang w:val="el-GR"/>
        </w:rPr>
      </w:pPr>
    </w:p>
    <w:p w14:paraId="07650713" w14:textId="77777777" w:rsidR="00B42640" w:rsidRDefault="00B42640" w:rsidP="00E82CC5">
      <w:pPr>
        <w:spacing w:after="0" w:line="240" w:lineRule="auto"/>
        <w:jc w:val="both"/>
        <w:rPr>
          <w:lang w:val="el-GR"/>
        </w:rPr>
      </w:pPr>
    </w:p>
    <w:p w14:paraId="3874E261" w14:textId="0D908288" w:rsidR="007516ED" w:rsidRPr="00B42640" w:rsidRDefault="007516ED" w:rsidP="00672D64">
      <w:pPr>
        <w:spacing w:after="0" w:line="240" w:lineRule="auto"/>
        <w:jc w:val="right"/>
        <w:rPr>
          <w:lang w:val="en-US"/>
        </w:rPr>
      </w:pPr>
      <w:r w:rsidRPr="007516ED">
        <w:rPr>
          <w:b/>
          <w:bCs/>
          <w:i/>
          <w:iCs/>
          <w:lang w:val="el-GR"/>
        </w:rPr>
        <w:t>3 Δεκεμβρίου 2020</w:t>
      </w:r>
    </w:p>
    <w:sectPr w:rsidR="007516ED" w:rsidRPr="00B42640" w:rsidSect="00B42640">
      <w:footerReference w:type="default" r:id="rId8"/>
      <w:pgSz w:w="11906" w:h="16838" w:code="9"/>
      <w:pgMar w:top="1021" w:right="1418" w:bottom="1021"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D96F" w14:textId="77777777" w:rsidR="00BB270E" w:rsidRDefault="00BB270E" w:rsidP="002369B1">
      <w:pPr>
        <w:spacing w:after="0" w:line="240" w:lineRule="auto"/>
      </w:pPr>
      <w:r>
        <w:separator/>
      </w:r>
    </w:p>
  </w:endnote>
  <w:endnote w:type="continuationSeparator" w:id="0">
    <w:p w14:paraId="006B7E7F" w14:textId="77777777" w:rsidR="00BB270E" w:rsidRDefault="00BB270E" w:rsidP="0023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TimesNewRomanPSMT">
    <w:altName w:val="Times New Roman"/>
    <w:panose1 w:val="00000000000000000000"/>
    <w:charset w:val="88"/>
    <w:family w:val="auto"/>
    <w:notTrueType/>
    <w:pitch w:val="default"/>
    <w:sig w:usb0="00000081" w:usb1="08080000" w:usb2="00000010" w:usb3="00000000" w:csb0="00100008"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084743"/>
      <w:docPartObj>
        <w:docPartGallery w:val="Page Numbers (Bottom of Page)"/>
        <w:docPartUnique/>
      </w:docPartObj>
    </w:sdtPr>
    <w:sdtEndPr>
      <w:rPr>
        <w:noProof/>
      </w:rPr>
    </w:sdtEndPr>
    <w:sdtContent>
      <w:p w14:paraId="702C60A3" w14:textId="2A0D3B81" w:rsidR="002369B1" w:rsidRDefault="002369B1">
        <w:pPr>
          <w:pStyle w:val="Footer"/>
          <w:jc w:val="center"/>
        </w:pPr>
        <w:r>
          <w:rPr>
            <w:lang w:val="el-GR"/>
          </w:rPr>
          <w:t>-</w:t>
        </w:r>
        <w:r>
          <w:fldChar w:fldCharType="begin"/>
        </w:r>
        <w:r>
          <w:instrText xml:space="preserve"> PAGE   \* MERGEFORMAT </w:instrText>
        </w:r>
        <w:r>
          <w:fldChar w:fldCharType="separate"/>
        </w:r>
        <w:r>
          <w:rPr>
            <w:noProof/>
          </w:rPr>
          <w:t>2</w:t>
        </w:r>
        <w:r>
          <w:rPr>
            <w:noProof/>
          </w:rPr>
          <w:fldChar w:fldCharType="end"/>
        </w:r>
        <w:r>
          <w:rPr>
            <w:noProof/>
            <w:lang w:val="el-GR"/>
          </w:rPr>
          <w:t>-</w:t>
        </w:r>
      </w:p>
    </w:sdtContent>
  </w:sdt>
  <w:p w14:paraId="69350A55" w14:textId="77777777" w:rsidR="002369B1" w:rsidRDefault="0023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1351B" w14:textId="77777777" w:rsidR="00BB270E" w:rsidRDefault="00BB270E" w:rsidP="002369B1">
      <w:pPr>
        <w:spacing w:after="0" w:line="240" w:lineRule="auto"/>
      </w:pPr>
      <w:r>
        <w:separator/>
      </w:r>
    </w:p>
  </w:footnote>
  <w:footnote w:type="continuationSeparator" w:id="0">
    <w:p w14:paraId="535FCDBE" w14:textId="77777777" w:rsidR="00BB270E" w:rsidRDefault="00BB270E" w:rsidP="002369B1">
      <w:pPr>
        <w:spacing w:after="0" w:line="240" w:lineRule="auto"/>
      </w:pPr>
      <w:r>
        <w:continuationSeparator/>
      </w:r>
    </w:p>
  </w:footnote>
  <w:footnote w:id="1">
    <w:p w14:paraId="03230F17" w14:textId="29A9F079" w:rsidR="00E82CC5" w:rsidRPr="00E82CC5" w:rsidRDefault="00E82CC5">
      <w:pPr>
        <w:pStyle w:val="FootnoteText"/>
        <w:rPr>
          <w:lang w:val="el-GR"/>
        </w:rPr>
      </w:pPr>
      <w:r>
        <w:rPr>
          <w:rStyle w:val="FootnoteReference"/>
        </w:rPr>
        <w:footnoteRef/>
      </w:r>
      <w:r w:rsidRPr="00E82CC5">
        <w:rPr>
          <w:lang w:val="el-GR"/>
        </w:rPr>
        <w:t xml:space="preserve"> </w:t>
      </w:r>
      <w:r>
        <w:rPr>
          <w:lang w:val="el-GR"/>
        </w:rPr>
        <w:t>Τα Ταμεία Πολιτικής Συνοχής 2021-2027 είναι το Ευρωπαϊκό Ταμείο Περιφερειακής Ανάπτυξης (ΕΤΠΑ), το Ευρωπαϊκό Κοινωνικό Ταμείο + (ΕΚΤ+), το Ταμείο Συνοχής και το Ταμείο Δίκαιης Μετάβασης.</w:t>
      </w:r>
    </w:p>
  </w:footnote>
  <w:footnote w:id="2">
    <w:p w14:paraId="41AFA48D" w14:textId="757B12E3" w:rsidR="00672D64" w:rsidRPr="00672D64" w:rsidRDefault="00672D64">
      <w:pPr>
        <w:pStyle w:val="FootnoteText"/>
        <w:rPr>
          <w:lang w:val="el-GR"/>
        </w:rPr>
      </w:pPr>
      <w:r>
        <w:rPr>
          <w:rStyle w:val="FootnoteReference"/>
        </w:rPr>
        <w:footnoteRef/>
      </w:r>
      <w:r w:rsidRPr="00672D64">
        <w:rPr>
          <w:lang w:val="el-GR"/>
        </w:rPr>
        <w:t xml:space="preserve"> </w:t>
      </w:r>
      <w:r>
        <w:rPr>
          <w:lang w:val="el-GR"/>
        </w:rPr>
        <w:t>Σημειώνεται ότι δεν έχει ακόμα επέλθει συμφωνία μεταξύ του Συμβουλίου της Ε.Ε. και του Ευρωπαϊκού Κοινοβουλίου για το Κανονιστικό Πλαίσιο των Ταμείων Πολιτικής Συνοχής 2021-2027 (Κανονισμός Κοινών Διατάξεων και επιμέρους Κανονισμοί των Ταμείων).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1AB8"/>
    <w:multiLevelType w:val="hybridMultilevel"/>
    <w:tmpl w:val="631CBB42"/>
    <w:lvl w:ilvl="0" w:tplc="CF86F75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52178"/>
    <w:multiLevelType w:val="hybridMultilevel"/>
    <w:tmpl w:val="46FA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763AB"/>
    <w:multiLevelType w:val="hybridMultilevel"/>
    <w:tmpl w:val="C97AEC16"/>
    <w:lvl w:ilvl="0" w:tplc="8C9CCA7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2943076"/>
    <w:multiLevelType w:val="hybridMultilevel"/>
    <w:tmpl w:val="B57CD3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7CD2D58"/>
    <w:multiLevelType w:val="hybridMultilevel"/>
    <w:tmpl w:val="9B6A9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E176C1F"/>
    <w:multiLevelType w:val="hybridMultilevel"/>
    <w:tmpl w:val="4A2A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E4"/>
    <w:rsid w:val="00007E95"/>
    <w:rsid w:val="00037B15"/>
    <w:rsid w:val="00194B2B"/>
    <w:rsid w:val="001E12A6"/>
    <w:rsid w:val="001E2C4B"/>
    <w:rsid w:val="00226FEC"/>
    <w:rsid w:val="002369B1"/>
    <w:rsid w:val="0023781F"/>
    <w:rsid w:val="00293357"/>
    <w:rsid w:val="002F679F"/>
    <w:rsid w:val="00324150"/>
    <w:rsid w:val="00375833"/>
    <w:rsid w:val="004F5412"/>
    <w:rsid w:val="0053600E"/>
    <w:rsid w:val="005574E4"/>
    <w:rsid w:val="00570C53"/>
    <w:rsid w:val="00593597"/>
    <w:rsid w:val="005A73B7"/>
    <w:rsid w:val="0063054C"/>
    <w:rsid w:val="00635EC6"/>
    <w:rsid w:val="00656EF4"/>
    <w:rsid w:val="006574B2"/>
    <w:rsid w:val="00672D64"/>
    <w:rsid w:val="007268FB"/>
    <w:rsid w:val="007516ED"/>
    <w:rsid w:val="0075728A"/>
    <w:rsid w:val="0079656A"/>
    <w:rsid w:val="007D6447"/>
    <w:rsid w:val="007E1044"/>
    <w:rsid w:val="008177A6"/>
    <w:rsid w:val="00886A6C"/>
    <w:rsid w:val="00895454"/>
    <w:rsid w:val="008C78EB"/>
    <w:rsid w:val="009126CD"/>
    <w:rsid w:val="00971D9B"/>
    <w:rsid w:val="009B641F"/>
    <w:rsid w:val="00A663C0"/>
    <w:rsid w:val="00A81B81"/>
    <w:rsid w:val="00A86B1D"/>
    <w:rsid w:val="00AE0CD4"/>
    <w:rsid w:val="00B42640"/>
    <w:rsid w:val="00BA7C36"/>
    <w:rsid w:val="00BB270E"/>
    <w:rsid w:val="00C00CCD"/>
    <w:rsid w:val="00CB7168"/>
    <w:rsid w:val="00CD0C49"/>
    <w:rsid w:val="00CD3DF2"/>
    <w:rsid w:val="00D16B70"/>
    <w:rsid w:val="00DA45BF"/>
    <w:rsid w:val="00E07414"/>
    <w:rsid w:val="00E82CC5"/>
    <w:rsid w:val="00EB0B3A"/>
    <w:rsid w:val="00ED6464"/>
    <w:rsid w:val="00F040E6"/>
    <w:rsid w:val="00F27561"/>
    <w:rsid w:val="00F90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58A2"/>
  <w15:chartTrackingRefBased/>
  <w15:docId w15:val="{7F90B228-262E-44B9-9630-141500B9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D4"/>
    <w:pPr>
      <w:ind w:left="720"/>
      <w:contextualSpacing/>
    </w:pPr>
  </w:style>
  <w:style w:type="paragraph" w:styleId="Header">
    <w:name w:val="header"/>
    <w:basedOn w:val="Normal"/>
    <w:link w:val="HeaderChar"/>
    <w:uiPriority w:val="99"/>
    <w:unhideWhenUsed/>
    <w:rsid w:val="002369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69B1"/>
  </w:style>
  <w:style w:type="paragraph" w:styleId="Footer">
    <w:name w:val="footer"/>
    <w:basedOn w:val="Normal"/>
    <w:link w:val="FooterChar"/>
    <w:uiPriority w:val="99"/>
    <w:unhideWhenUsed/>
    <w:rsid w:val="002369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69B1"/>
  </w:style>
  <w:style w:type="paragraph" w:customStyle="1" w:styleId="Default">
    <w:name w:val="Default"/>
    <w:rsid w:val="00BA7C36"/>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lblpage">
    <w:name w:val="lblpage"/>
    <w:basedOn w:val="DefaultParagraphFont"/>
    <w:rsid w:val="00BA7C36"/>
  </w:style>
  <w:style w:type="paragraph" w:styleId="FootnoteText">
    <w:name w:val="footnote text"/>
    <w:basedOn w:val="Normal"/>
    <w:link w:val="FootnoteTextChar"/>
    <w:uiPriority w:val="99"/>
    <w:semiHidden/>
    <w:unhideWhenUsed/>
    <w:rsid w:val="00E82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CC5"/>
    <w:rPr>
      <w:sz w:val="20"/>
      <w:szCs w:val="20"/>
    </w:rPr>
  </w:style>
  <w:style w:type="character" w:styleId="FootnoteReference">
    <w:name w:val="footnote reference"/>
    <w:basedOn w:val="DefaultParagraphFont"/>
    <w:uiPriority w:val="99"/>
    <w:semiHidden/>
    <w:unhideWhenUsed/>
    <w:rsid w:val="00E82CC5"/>
    <w:rPr>
      <w:vertAlign w:val="superscript"/>
    </w:rPr>
  </w:style>
  <w:style w:type="paragraph" w:styleId="BalloonText">
    <w:name w:val="Balloon Text"/>
    <w:basedOn w:val="Normal"/>
    <w:link w:val="BalloonTextChar"/>
    <w:uiPriority w:val="99"/>
    <w:semiHidden/>
    <w:unhideWhenUsed/>
    <w:rsid w:val="00912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7317-6862-4D26-9859-DF476A20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Socrates</dc:creator>
  <cp:keywords/>
  <dc:description/>
  <cp:lastModifiedBy>Soteriou  Charalambos</cp:lastModifiedBy>
  <cp:revision>7</cp:revision>
  <dcterms:created xsi:type="dcterms:W3CDTF">2020-12-03T06:20:00Z</dcterms:created>
  <dcterms:modified xsi:type="dcterms:W3CDTF">2020-12-03T08:45:00Z</dcterms:modified>
</cp:coreProperties>
</file>